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F4B" w:rsidRPr="00FF74C0" w:rsidRDefault="00D12F4B" w:rsidP="00FF74C0">
      <w:pPr>
        <w:autoSpaceDE w:val="0"/>
        <w:autoSpaceDN w:val="0"/>
        <w:adjustRightInd w:val="0"/>
        <w:spacing w:after="0" w:line="240" w:lineRule="auto"/>
        <w:jc w:val="both"/>
        <w:rPr>
          <w:rFonts w:cs="FranklinGothicBookC"/>
          <w:b/>
          <w:color w:val="000000"/>
          <w:sz w:val="28"/>
          <w:szCs w:val="28"/>
        </w:rPr>
      </w:pPr>
      <w:r w:rsidRPr="00FF74C0">
        <w:rPr>
          <w:rFonts w:cs="FranklinGothicBookC"/>
          <w:b/>
          <w:color w:val="000000"/>
          <w:sz w:val="28"/>
          <w:szCs w:val="28"/>
        </w:rPr>
        <w:t>1 - 7 декабря 2011</w:t>
      </w:r>
      <w:r w:rsidR="00FF74C0" w:rsidRPr="00FF74C0">
        <w:rPr>
          <w:rFonts w:cs="FranklinGothicBookC"/>
          <w:b/>
          <w:color w:val="000000"/>
          <w:sz w:val="28"/>
          <w:szCs w:val="28"/>
        </w:rPr>
        <w:t xml:space="preserve"> г Газета «Санкт-Петербургский курьер», № </w:t>
      </w:r>
      <w:r w:rsidRPr="00FF74C0">
        <w:rPr>
          <w:rFonts w:cs="FranklinGothicBookC"/>
          <w:b/>
          <w:color w:val="000000"/>
          <w:sz w:val="28"/>
          <w:szCs w:val="28"/>
        </w:rPr>
        <w:t>47 (605)</w:t>
      </w:r>
    </w:p>
    <w:p w:rsidR="00FF74C0" w:rsidRPr="00FF74C0" w:rsidRDefault="00FF74C0" w:rsidP="00FF74C0">
      <w:pPr>
        <w:autoSpaceDE w:val="0"/>
        <w:autoSpaceDN w:val="0"/>
        <w:adjustRightInd w:val="0"/>
        <w:spacing w:after="0" w:line="240" w:lineRule="auto"/>
        <w:jc w:val="both"/>
        <w:rPr>
          <w:rFonts w:cs="CharterC"/>
          <w:color w:val="000000"/>
          <w:sz w:val="24"/>
          <w:szCs w:val="24"/>
        </w:rPr>
      </w:pPr>
    </w:p>
    <w:p w:rsidR="00FF74C0" w:rsidRPr="00FF74C0" w:rsidRDefault="00FF74C0" w:rsidP="00FF74C0">
      <w:pPr>
        <w:autoSpaceDE w:val="0"/>
        <w:autoSpaceDN w:val="0"/>
        <w:adjustRightInd w:val="0"/>
        <w:spacing w:after="0" w:line="240" w:lineRule="auto"/>
        <w:jc w:val="both"/>
        <w:rPr>
          <w:rFonts w:cs="PFAgoraSansPro-Black"/>
          <w:b/>
          <w:color w:val="000000"/>
          <w:sz w:val="24"/>
          <w:szCs w:val="24"/>
        </w:rPr>
      </w:pPr>
      <w:r w:rsidRPr="00FF74C0">
        <w:rPr>
          <w:rFonts w:cs="PFAgoraSansPro-Black"/>
          <w:b/>
          <w:color w:val="000000"/>
          <w:sz w:val="24"/>
          <w:szCs w:val="24"/>
        </w:rPr>
        <w:t xml:space="preserve">Туристический </w:t>
      </w:r>
      <w:proofErr w:type="spellStart"/>
      <w:r w:rsidRPr="00FF74C0">
        <w:rPr>
          <w:rFonts w:cs="PFAgoraSansPro-Black"/>
          <w:b/>
          <w:color w:val="000000"/>
          <w:sz w:val="24"/>
          <w:szCs w:val="24"/>
        </w:rPr>
        <w:t>форум</w:t>
      </w:r>
      <w:proofErr w:type="gramStart"/>
      <w:r w:rsidRPr="00FF74C0">
        <w:rPr>
          <w:rFonts w:cs="PFAgoraSansPro-Black"/>
          <w:b/>
          <w:color w:val="000000"/>
          <w:sz w:val="24"/>
          <w:szCs w:val="24"/>
        </w:rPr>
        <w:t>:в</w:t>
      </w:r>
      <w:proofErr w:type="gramEnd"/>
      <w:r w:rsidRPr="00FF74C0">
        <w:rPr>
          <w:rFonts w:cs="PFAgoraSansPro-Black"/>
          <w:b/>
          <w:color w:val="000000"/>
          <w:sz w:val="24"/>
          <w:szCs w:val="24"/>
        </w:rPr>
        <w:t>се</w:t>
      </w:r>
      <w:proofErr w:type="spellEnd"/>
      <w:r w:rsidRPr="00FF74C0">
        <w:rPr>
          <w:rFonts w:cs="PFAgoraSansPro-Black"/>
          <w:b/>
          <w:color w:val="000000"/>
          <w:sz w:val="24"/>
          <w:szCs w:val="24"/>
        </w:rPr>
        <w:t xml:space="preserve"> флаги будут к нам</w:t>
      </w:r>
    </w:p>
    <w:p w:rsidR="00FF74C0" w:rsidRPr="00FF74C0" w:rsidRDefault="00FF74C0" w:rsidP="00FF74C0">
      <w:pPr>
        <w:autoSpaceDE w:val="0"/>
        <w:autoSpaceDN w:val="0"/>
        <w:adjustRightInd w:val="0"/>
        <w:spacing w:after="0" w:line="240" w:lineRule="auto"/>
        <w:jc w:val="both"/>
        <w:rPr>
          <w:rFonts w:cs="PFAgoraSansPro-Regular"/>
          <w:b/>
          <w:color w:val="000000"/>
          <w:sz w:val="24"/>
          <w:szCs w:val="24"/>
        </w:rPr>
      </w:pPr>
      <w:r w:rsidRPr="00FF74C0">
        <w:rPr>
          <w:rFonts w:cs="PFAgoraSansPro-Regular"/>
          <w:b/>
          <w:color w:val="000000"/>
          <w:sz w:val="24"/>
          <w:szCs w:val="24"/>
        </w:rPr>
        <w:t>23-26 ноября в Петербурге прошел II Международный форум «Туризм и гостиничный бизнес. Стратегии взаимодействия университетов и работодателей».</w:t>
      </w:r>
    </w:p>
    <w:p w:rsidR="00FF74C0" w:rsidRPr="00596823" w:rsidRDefault="00FF74C0" w:rsidP="00596823">
      <w:pPr>
        <w:autoSpaceDE w:val="0"/>
        <w:autoSpaceDN w:val="0"/>
        <w:adjustRightInd w:val="0"/>
        <w:spacing w:after="0" w:line="240" w:lineRule="auto"/>
        <w:jc w:val="both"/>
        <w:rPr>
          <w:rFonts w:cs="PFAgoraSansPro-Regular"/>
          <w:sz w:val="24"/>
          <w:szCs w:val="24"/>
        </w:rPr>
      </w:pPr>
      <w:r w:rsidRPr="00596823">
        <w:rPr>
          <w:rFonts w:cs="PFAgoraSansPro-Regular"/>
          <w:sz w:val="24"/>
          <w:szCs w:val="24"/>
        </w:rPr>
        <w:t>В нем приняли участие около 800 человек из 17 государств: представители органов власти, дипломатического корпуса, дирекции летней универсиады 2013 года в Казани и оргкомитета Олимпийских зимних игр в Сочи-2014, предприятий индустрии туризма и гостеприимства, образовательных учреждений. В преддверии форума его участники рассказали о цели дискуссий.</w:t>
      </w:r>
    </w:p>
    <w:p w:rsidR="00FF74C0" w:rsidRPr="00596823" w:rsidRDefault="00FA5DFA" w:rsidP="00596823">
      <w:pPr>
        <w:autoSpaceDE w:val="0"/>
        <w:autoSpaceDN w:val="0"/>
        <w:adjustRightInd w:val="0"/>
        <w:spacing w:after="0" w:line="240" w:lineRule="auto"/>
        <w:jc w:val="both"/>
        <w:rPr>
          <w:rFonts w:cs="PFAgoraSansPro-Regular"/>
          <w:sz w:val="24"/>
          <w:szCs w:val="24"/>
        </w:rPr>
      </w:pPr>
      <w:r w:rsidRPr="00FA5DFA">
        <w:rPr>
          <w:rFonts w:cs="PFAgoraSansPro-Regular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63904</wp:posOffset>
            </wp:positionH>
            <wp:positionV relativeFrom="paragraph">
              <wp:posOffset>31692</wp:posOffset>
            </wp:positionV>
            <wp:extent cx="3177771" cy="1801091"/>
            <wp:effectExtent l="19050" t="0" r="635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4C0" w:rsidRPr="00596823">
        <w:rPr>
          <w:rFonts w:cs="PFAgoraSansPro-Regular"/>
          <w:sz w:val="24"/>
          <w:szCs w:val="24"/>
        </w:rPr>
        <w:t>По их мнению, самое важное — это разработка стратегии взаимодействия индустрии гостеприимства с образовательными учреждениями, которая приведет к развитию туристического потенциала России.</w:t>
      </w:r>
    </w:p>
    <w:p w:rsidR="00FF74C0" w:rsidRPr="00596823" w:rsidRDefault="00FF74C0" w:rsidP="00596823">
      <w:pPr>
        <w:autoSpaceDE w:val="0"/>
        <w:autoSpaceDN w:val="0"/>
        <w:adjustRightInd w:val="0"/>
        <w:spacing w:after="0" w:line="240" w:lineRule="auto"/>
        <w:jc w:val="both"/>
        <w:rPr>
          <w:rFonts w:cs="CharterC"/>
          <w:sz w:val="24"/>
          <w:szCs w:val="24"/>
        </w:rPr>
      </w:pPr>
    </w:p>
    <w:p w:rsidR="00D12F4B" w:rsidRPr="00596823" w:rsidRDefault="00D12F4B" w:rsidP="00596823">
      <w:pPr>
        <w:autoSpaceDE w:val="0"/>
        <w:autoSpaceDN w:val="0"/>
        <w:adjustRightInd w:val="0"/>
        <w:spacing w:after="0" w:line="240" w:lineRule="auto"/>
        <w:jc w:val="both"/>
        <w:rPr>
          <w:rFonts w:cs="CharterC"/>
          <w:sz w:val="24"/>
          <w:szCs w:val="24"/>
        </w:rPr>
      </w:pPr>
      <w:r w:rsidRPr="00596823">
        <w:rPr>
          <w:rFonts w:cs="CharterC"/>
          <w:sz w:val="24"/>
          <w:szCs w:val="24"/>
        </w:rPr>
        <w:t>Несмотря на негативные прогнозы,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в Европе, частью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которой является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Петербург, за год наблюдался значительный рост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 xml:space="preserve">числа </w:t>
      </w:r>
      <w:proofErr w:type="spellStart"/>
      <w:r w:rsidRPr="00596823">
        <w:rPr>
          <w:rFonts w:cs="CharterC"/>
          <w:sz w:val="24"/>
          <w:szCs w:val="24"/>
        </w:rPr>
        <w:t>турпоездок</w:t>
      </w:r>
      <w:proofErr w:type="spellEnd"/>
      <w:r w:rsidRPr="00596823">
        <w:rPr>
          <w:rFonts w:cs="CharterC"/>
          <w:sz w:val="24"/>
          <w:szCs w:val="24"/>
        </w:rPr>
        <w:t xml:space="preserve"> — об этом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сообщил Сергей Корнеев,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вице-президент Российского союза туриндустрии. По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его словам, после арабски</w:t>
      </w:r>
      <w:r w:rsidR="00FF74C0" w:rsidRPr="00596823">
        <w:rPr>
          <w:rFonts w:cs="CharterC"/>
          <w:sz w:val="24"/>
          <w:szCs w:val="24"/>
        </w:rPr>
        <w:t xml:space="preserve">х </w:t>
      </w:r>
      <w:r w:rsidRPr="00596823">
        <w:rPr>
          <w:rFonts w:cs="CharterC"/>
          <w:sz w:val="24"/>
          <w:szCs w:val="24"/>
        </w:rPr>
        <w:t>событий и глобальных климатических катаклизмов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люди воспринимают Европу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самой стабильной частью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мира. Туризм в Петербурге с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2003 года показывает положительную динамику. В перспективе наш город должен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стать самым популярным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туристическим центром в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России.</w:t>
      </w:r>
    </w:p>
    <w:p w:rsidR="00596823" w:rsidRPr="00596823" w:rsidRDefault="00596823" w:rsidP="00596823">
      <w:pPr>
        <w:autoSpaceDE w:val="0"/>
        <w:autoSpaceDN w:val="0"/>
        <w:adjustRightInd w:val="0"/>
        <w:spacing w:after="0" w:line="240" w:lineRule="auto"/>
        <w:jc w:val="both"/>
        <w:rPr>
          <w:rFonts w:cs="CharterC"/>
          <w:sz w:val="24"/>
          <w:szCs w:val="24"/>
        </w:rPr>
      </w:pPr>
    </w:p>
    <w:p w:rsidR="00596823" w:rsidRPr="00596823" w:rsidRDefault="00D12F4B" w:rsidP="00596823">
      <w:pPr>
        <w:autoSpaceDE w:val="0"/>
        <w:autoSpaceDN w:val="0"/>
        <w:adjustRightInd w:val="0"/>
        <w:spacing w:after="0" w:line="240" w:lineRule="auto"/>
        <w:jc w:val="both"/>
        <w:rPr>
          <w:rFonts w:cs="CharterC"/>
          <w:sz w:val="24"/>
          <w:szCs w:val="24"/>
        </w:rPr>
      </w:pPr>
      <w:r w:rsidRPr="00596823">
        <w:rPr>
          <w:rFonts w:cs="CharterC"/>
          <w:sz w:val="24"/>
          <w:szCs w:val="24"/>
        </w:rPr>
        <w:t>– В кризис туристы экономили за счет времени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пребывания в Петербурге —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 xml:space="preserve">оно составляло </w:t>
      </w:r>
      <w:proofErr w:type="gramStart"/>
      <w:r w:rsidRPr="00596823">
        <w:rPr>
          <w:rFonts w:cs="CharterC"/>
          <w:sz w:val="24"/>
          <w:szCs w:val="24"/>
        </w:rPr>
        <w:t>меньше трех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суток, — рассказал</w:t>
      </w:r>
      <w:proofErr w:type="gramEnd"/>
      <w:r w:rsidRPr="00596823">
        <w:rPr>
          <w:rFonts w:cs="CharterC"/>
          <w:sz w:val="24"/>
          <w:szCs w:val="24"/>
        </w:rPr>
        <w:t xml:space="preserve"> Сергей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Корнеев. — Сейчас в среднем</w:t>
      </w:r>
      <w:r w:rsidR="00FF74C0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это 3,5 суток, а туристы из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России приезжают примерно на 5 дней. Стало больше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повторных посещений —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на каникулы, праздники.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Кризис отсеял все неэффективные меры по развитию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туризма. Увеличился номерной фонд за счет появления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крупных и мини-отелей.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А за счет конкуренции между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ними средняя цена пребывания в Петербурге снизилась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на 20%. Так дорогой город</w:t>
      </w:r>
      <w:r w:rsidR="00596823" w:rsidRPr="00596823">
        <w:rPr>
          <w:rFonts w:cs="CharterC"/>
          <w:sz w:val="24"/>
          <w:szCs w:val="24"/>
        </w:rPr>
        <w:t xml:space="preserve"> </w:t>
      </w:r>
      <w:r w:rsidRPr="00596823">
        <w:rPr>
          <w:rFonts w:cs="CharterC"/>
          <w:sz w:val="24"/>
          <w:szCs w:val="24"/>
        </w:rPr>
        <w:t>стал по карману туристам-россиянам.</w:t>
      </w:r>
      <w:r w:rsidR="00596823" w:rsidRPr="00596823">
        <w:rPr>
          <w:rFonts w:cs="CharterC"/>
          <w:sz w:val="24"/>
          <w:szCs w:val="24"/>
        </w:rPr>
        <w:t xml:space="preserve"> </w:t>
      </w:r>
    </w:p>
    <w:p w:rsidR="00FF74C0" w:rsidRPr="00596823" w:rsidRDefault="00FA5DFA" w:rsidP="00596823">
      <w:pPr>
        <w:autoSpaceDE w:val="0"/>
        <w:autoSpaceDN w:val="0"/>
        <w:adjustRightInd w:val="0"/>
        <w:spacing w:after="0" w:line="240" w:lineRule="auto"/>
        <w:jc w:val="both"/>
        <w:rPr>
          <w:rFonts w:cs="CharterC"/>
          <w:sz w:val="24"/>
          <w:szCs w:val="24"/>
        </w:rPr>
      </w:pPr>
      <w:r>
        <w:rPr>
          <w:rFonts w:cs="CharterC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99695</wp:posOffset>
            </wp:positionV>
            <wp:extent cx="3106420" cy="167894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F4B" w:rsidRPr="00596823">
        <w:rPr>
          <w:rFonts w:cs="CharterC"/>
          <w:sz w:val="24"/>
          <w:szCs w:val="24"/>
        </w:rPr>
        <w:t>В Петербурге 5% жителей работают в сфере</w:t>
      </w:r>
      <w:r w:rsidR="00596823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туризма и гостиничного</w:t>
      </w:r>
      <w:r w:rsidR="00596823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хозяйства. Сейчас ей требуются новые молодые кадры.</w:t>
      </w:r>
      <w:r w:rsidR="00596823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А так как туризм — высокотехнологичная отрасль,</w:t>
      </w:r>
      <w:r w:rsidR="00596823" w:rsidRPr="00596823">
        <w:rPr>
          <w:rFonts w:cs="CharterC"/>
          <w:sz w:val="24"/>
          <w:szCs w:val="24"/>
        </w:rPr>
        <w:t xml:space="preserve">  </w:t>
      </w:r>
      <w:r w:rsidR="00D12F4B" w:rsidRPr="00596823">
        <w:rPr>
          <w:rFonts w:cs="CharterC"/>
          <w:sz w:val="24"/>
          <w:szCs w:val="24"/>
        </w:rPr>
        <w:t>постоянно претерпевающая</w:t>
      </w:r>
      <w:r w:rsidR="00596823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изменения, требования</w:t>
      </w:r>
      <w:r w:rsidR="00596823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к их профессионализму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очень высоки. Но наш город по праву можно назвать столицей по подготовке квалифицированных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кадров по туризму. Наши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выпускники очень востребованы: их приглашают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на работу и стажировку в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лучшие отели мира. Между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вузами и предприятиями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сферы туризма налажено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взаимовыгодное сотрудничество: студентов отпускают на 4-месячную практику, а отели и турфирмы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просто не могут обойтись</w:t>
      </w:r>
      <w:r w:rsidR="00FF74C0"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без них в высокий сезон.</w:t>
      </w:r>
      <w:r w:rsidR="00FF74C0" w:rsidRPr="00596823">
        <w:rPr>
          <w:rFonts w:cs="CharterC"/>
          <w:sz w:val="24"/>
          <w:szCs w:val="24"/>
        </w:rPr>
        <w:t xml:space="preserve"> </w:t>
      </w:r>
    </w:p>
    <w:p w:rsidR="00FF74C0" w:rsidRPr="00596823" w:rsidRDefault="00FF74C0" w:rsidP="00596823">
      <w:pPr>
        <w:autoSpaceDE w:val="0"/>
        <w:autoSpaceDN w:val="0"/>
        <w:adjustRightInd w:val="0"/>
        <w:spacing w:after="0" w:line="240" w:lineRule="auto"/>
        <w:jc w:val="both"/>
        <w:rPr>
          <w:rFonts w:cs="CharterC"/>
          <w:sz w:val="24"/>
          <w:szCs w:val="24"/>
        </w:rPr>
      </w:pPr>
    </w:p>
    <w:p w:rsidR="00FF74C0" w:rsidRPr="00596823" w:rsidRDefault="00FF74C0" w:rsidP="00596823">
      <w:pPr>
        <w:autoSpaceDE w:val="0"/>
        <w:autoSpaceDN w:val="0"/>
        <w:adjustRightInd w:val="0"/>
        <w:spacing w:after="0" w:line="240" w:lineRule="auto"/>
        <w:jc w:val="both"/>
        <w:rPr>
          <w:rFonts w:cs="CharterC"/>
          <w:sz w:val="24"/>
          <w:szCs w:val="24"/>
        </w:rPr>
      </w:pPr>
      <w:r w:rsidRPr="00596823">
        <w:rPr>
          <w:rFonts w:cs="CharterC"/>
          <w:sz w:val="24"/>
          <w:szCs w:val="24"/>
        </w:rPr>
        <w:lastRenderedPageBreak/>
        <w:t xml:space="preserve"> </w:t>
      </w:r>
      <w:r w:rsidR="00D12F4B" w:rsidRPr="00596823">
        <w:rPr>
          <w:rFonts w:cs="CharterC"/>
          <w:sz w:val="24"/>
          <w:szCs w:val="24"/>
        </w:rPr>
        <w:t>Как рассказал Александр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 xml:space="preserve">Викторов, ректор Санкт-Петербургского государственного университета сервиса и экономики, </w:t>
      </w:r>
      <w:proofErr w:type="spellStart"/>
      <w:r w:rsidR="00D12F4B" w:rsidRPr="00596823">
        <w:rPr>
          <w:rFonts w:cs="CharterC"/>
          <w:sz w:val="24"/>
          <w:szCs w:val="24"/>
        </w:rPr>
        <w:t>СПбГУСЭ</w:t>
      </w:r>
      <w:proofErr w:type="spellEnd"/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стал головной организацией федеральной сети из 14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ведущих университетов России по подготовке персонала для зимней Олимпиады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в Сочи. За 2012-2013 годы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предстоит подготовить 44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тысячи специалистов.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В университете также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создан и уже активно работает единственный в Санкт-Петербурге волонтерский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центр для студентов, которые отправятся работать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в олимпийскую деревню в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Сочи. 7 февраля на официальном сайте оргкомитета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«Сочи-2014» начнется запись волонтеров, которые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поедут в Сочи на обучение.</w:t>
      </w:r>
      <w:r w:rsidRPr="00596823">
        <w:rPr>
          <w:rFonts w:cs="CharterC"/>
          <w:sz w:val="24"/>
          <w:szCs w:val="24"/>
        </w:rPr>
        <w:t xml:space="preserve"> </w:t>
      </w:r>
      <w:r w:rsidR="00D12F4B" w:rsidRPr="00596823">
        <w:rPr>
          <w:rFonts w:cs="CharterC"/>
          <w:sz w:val="24"/>
          <w:szCs w:val="24"/>
        </w:rPr>
        <w:t>Сейчас волонтеры из</w:t>
      </w:r>
      <w:r w:rsidRPr="00596823">
        <w:rPr>
          <w:rFonts w:cs="CharterC"/>
          <w:sz w:val="24"/>
          <w:szCs w:val="24"/>
        </w:rPr>
        <w:t xml:space="preserve"> </w:t>
      </w:r>
      <w:proofErr w:type="spellStart"/>
      <w:r w:rsidR="00D12F4B" w:rsidRPr="00596823">
        <w:rPr>
          <w:rFonts w:cs="CharterC"/>
          <w:sz w:val="24"/>
          <w:szCs w:val="24"/>
        </w:rPr>
        <w:t>СПбГУСЭ</w:t>
      </w:r>
      <w:proofErr w:type="spellEnd"/>
      <w:r w:rsidR="00D12F4B" w:rsidRPr="00596823">
        <w:rPr>
          <w:rFonts w:cs="CharterC"/>
          <w:sz w:val="24"/>
          <w:szCs w:val="24"/>
        </w:rPr>
        <w:t xml:space="preserve"> работают на разных городских мероприятиях.</w:t>
      </w:r>
    </w:p>
    <w:p w:rsidR="00D12F4B" w:rsidRPr="00596823" w:rsidRDefault="00D12F4B" w:rsidP="00596823">
      <w:pPr>
        <w:autoSpaceDE w:val="0"/>
        <w:autoSpaceDN w:val="0"/>
        <w:adjustRightInd w:val="0"/>
        <w:spacing w:after="0" w:line="240" w:lineRule="auto"/>
        <w:jc w:val="both"/>
        <w:rPr>
          <w:rFonts w:cs="PFAgoraSansPro-Regular"/>
          <w:i/>
          <w:sz w:val="24"/>
          <w:szCs w:val="24"/>
        </w:rPr>
      </w:pPr>
      <w:r w:rsidRPr="00596823">
        <w:rPr>
          <w:rFonts w:cs="PFAgoraSansPro-Regular"/>
          <w:i/>
          <w:sz w:val="24"/>
          <w:szCs w:val="24"/>
        </w:rPr>
        <w:t xml:space="preserve">Юлия </w:t>
      </w:r>
      <w:proofErr w:type="spellStart"/>
      <w:r w:rsidRPr="00596823">
        <w:rPr>
          <w:rFonts w:cs="PFAgoraSansPro-Regular"/>
          <w:i/>
          <w:sz w:val="24"/>
          <w:szCs w:val="24"/>
        </w:rPr>
        <w:t>Бибишева</w:t>
      </w:r>
      <w:proofErr w:type="spellEnd"/>
    </w:p>
    <w:sectPr w:rsidR="00D12F4B" w:rsidRPr="00596823" w:rsidSect="00AB0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FranklinGothic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harter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FAgoraSansPro-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FAgoraSansPro-Regular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D12F4B"/>
    <w:rsid w:val="00596823"/>
    <w:rsid w:val="00A3747D"/>
    <w:rsid w:val="00AB01BB"/>
    <w:rsid w:val="00D12F4B"/>
    <w:rsid w:val="00FA5DFA"/>
    <w:rsid w:val="00FF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ЛЕНКА</dc:creator>
  <cp:lastModifiedBy>ЛЕНКА</cp:lastModifiedBy>
  <cp:revision>3</cp:revision>
  <dcterms:created xsi:type="dcterms:W3CDTF">2011-12-03T10:26:00Z</dcterms:created>
  <dcterms:modified xsi:type="dcterms:W3CDTF">2011-12-03T11:08:00Z</dcterms:modified>
</cp:coreProperties>
</file>