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0CB">
      <w:pPr>
        <w:pStyle w:val="1"/>
      </w:pPr>
      <w:r>
        <w:fldChar w:fldCharType="begin"/>
      </w:r>
      <w:r>
        <w:instrText>HYPERLINK "garantF1://80895.0"</w:instrText>
      </w:r>
      <w:r>
        <w:fldChar w:fldCharType="separate"/>
      </w:r>
      <w:r>
        <w:rPr>
          <w:rStyle w:val="a4"/>
        </w:rPr>
        <w:t>Постановление Правительства РФ от 9 сентября 1999 г. N 1035</w:t>
      </w:r>
      <w:r>
        <w:rPr>
          <w:rStyle w:val="a4"/>
        </w:rPr>
        <w:br/>
        <w:t xml:space="preserve">"О государственном надзоре и </w:t>
      </w:r>
      <w:proofErr w:type="gramStart"/>
      <w:r>
        <w:rPr>
          <w:rStyle w:val="a4"/>
        </w:rPr>
        <w:t>контроле за</w:t>
      </w:r>
      <w:proofErr w:type="gramEnd"/>
      <w:r>
        <w:rPr>
          <w:rStyle w:val="a4"/>
        </w:rPr>
        <w:t xml:space="preserve"> соблюдением законодательства Российской Федерации о труде и охране труда"</w:t>
      </w:r>
      <w:r>
        <w:fldChar w:fldCharType="end"/>
      </w:r>
    </w:p>
    <w:p w:rsidR="00000000" w:rsidRDefault="007100CB">
      <w:pPr>
        <w:ind w:firstLine="720"/>
        <w:jc w:val="both"/>
      </w:pPr>
    </w:p>
    <w:p w:rsidR="00000000" w:rsidRDefault="007100CB">
      <w:pPr>
        <w:ind w:firstLine="72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"О ратификации Конвенции 1947 года об инспекции труда и Протокола 1995 года к Конвенции 1947 года об инспекции труда, Конвенции 1978 года о регулировании вопросов труда и Конвенции 1981 года о безопасности и гигиене труда и производственной среде" 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Российской Федерации" Правительство Российской Федерации постановляет:</w:t>
      </w:r>
      <w:proofErr w:type="gramEnd"/>
    </w:p>
    <w:p w:rsidR="00000000" w:rsidRDefault="007100CB">
      <w:pPr>
        <w:ind w:firstLine="720"/>
        <w:jc w:val="both"/>
      </w:pPr>
      <w:bookmarkStart w:id="0" w:name="sub_1"/>
      <w:r>
        <w:t xml:space="preserve">1. </w:t>
      </w:r>
      <w:proofErr w:type="gramStart"/>
      <w:r>
        <w:t xml:space="preserve">Принять предложение Министерства труда и социального развития Российской Федерации об образовании на </w:t>
      </w:r>
      <w:r>
        <w:t>базе Федеральной инспекции труда при Министерстве труда и социального развития Российской Федерации и подведомственных ей государственных инспекций труда в субъектах Российской Федерации федеральной инспекции труда - единой централизованной системы, включа</w:t>
      </w:r>
      <w:r>
        <w:t>ющей Министерство труда и социального развития Российской Федерации и государственные инспекции труда (государственные инспекции труда в субъектах Российской Федерации, межрегиональные</w:t>
      </w:r>
      <w:proofErr w:type="gramEnd"/>
      <w:r>
        <w:t xml:space="preserve"> государственные инспекции труда), являющиеся территориальными органами </w:t>
      </w:r>
      <w:r>
        <w:t>Министерства.</w:t>
      </w:r>
    </w:p>
    <w:bookmarkEnd w:id="0"/>
    <w:p w:rsidR="00000000" w:rsidRDefault="007100C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74724756"/>
    <w:p w:rsidR="00000000" w:rsidRDefault="007100CB">
      <w:pPr>
        <w:pStyle w:val="af7"/>
        <w:ind w:left="170"/>
      </w:pPr>
      <w:r>
        <w:fldChar w:fldCharType="begin"/>
      </w:r>
      <w:r>
        <w:instrText>HYPERLINK "garantF1://86816.12"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9 марта 2004 г. N 314 (в редакции </w:t>
      </w:r>
      <w:hyperlink r:id="rId6" w:history="1">
        <w:r>
          <w:rPr>
            <w:rStyle w:val="a4"/>
          </w:rPr>
          <w:t>Указа</w:t>
        </w:r>
      </w:hyperlink>
      <w:r>
        <w:t xml:space="preserve"> Президента РФ от 20 мая 2004 г. N 649) Министерство труда и социального развития </w:t>
      </w:r>
      <w:r>
        <w:t>Российской Федерации упразднено</w:t>
      </w:r>
    </w:p>
    <w:bookmarkEnd w:id="1"/>
    <w:p w:rsidR="00000000" w:rsidRDefault="007100CB">
      <w:pPr>
        <w:pStyle w:val="af7"/>
        <w:ind w:left="170"/>
      </w:pPr>
      <w:proofErr w:type="gramStart"/>
      <w:r>
        <w:t xml:space="preserve">Функции по принятию нормативных правовых актов переданы образованному </w:t>
      </w:r>
      <w:hyperlink r:id="rId7" w:history="1">
        <w:r>
          <w:rPr>
            <w:rStyle w:val="a4"/>
          </w:rPr>
          <w:t>Министерству здравоохранения и социального развития РФ</w:t>
        </w:r>
      </w:hyperlink>
      <w:r>
        <w:t>, функции по контролю и надзору и функции по оказ</w:t>
      </w:r>
      <w:r>
        <w:t xml:space="preserve">анию государственных услуг - </w:t>
      </w:r>
      <w:hyperlink r:id="rId8" w:history="1">
        <w:r>
          <w:rPr>
            <w:rStyle w:val="a4"/>
          </w:rPr>
          <w:t>Федеральной службе по труду и занятости</w:t>
        </w:r>
      </w:hyperlink>
      <w:r>
        <w:t xml:space="preserve">, правоприменительные функции, функции по контролю и надзору в сфере финансовых рынков - </w:t>
      </w:r>
      <w:hyperlink r:id="rId9" w:history="1">
        <w:r>
          <w:rPr>
            <w:rStyle w:val="a4"/>
          </w:rPr>
          <w:t>Федеральной службе по фи</w:t>
        </w:r>
        <w:r>
          <w:rPr>
            <w:rStyle w:val="a4"/>
          </w:rPr>
          <w:t>нансовым рынкам</w:t>
        </w:r>
      </w:hyperlink>
      <w:r>
        <w:t xml:space="preserve">, функции по оказанию государственных услуг и по управлению имуществом - </w:t>
      </w:r>
      <w:hyperlink r:id="rId10" w:history="1">
        <w:r>
          <w:rPr>
            <w:rStyle w:val="a4"/>
          </w:rPr>
          <w:t>Федеральному агентству по здравоохранению</w:t>
        </w:r>
        <w:proofErr w:type="gramEnd"/>
        <w:r>
          <w:rPr>
            <w:rStyle w:val="a4"/>
          </w:rPr>
          <w:t xml:space="preserve"> и социальному развитию</w:t>
        </w:r>
      </w:hyperlink>
    </w:p>
    <w:p w:rsidR="00000000" w:rsidRDefault="007100CB">
      <w:pPr>
        <w:pStyle w:val="af7"/>
        <w:ind w:left="170"/>
      </w:pPr>
    </w:p>
    <w:p w:rsidR="00000000" w:rsidRDefault="007100CB">
      <w:pPr>
        <w:ind w:firstLine="720"/>
        <w:jc w:val="both"/>
      </w:pPr>
      <w:bookmarkStart w:id="2" w:name="sub_2"/>
      <w:r>
        <w:t xml:space="preserve">2. Разрешить Министерству труда и социального развития </w:t>
      </w:r>
      <w:r>
        <w:t xml:space="preserve">Российской Федерации в целях обеспечения более эффективного функционирования единой централизованной системы (федеральной инспекции труда), указанной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постановления, создать в составе центрального аппарата Минист</w:t>
      </w:r>
      <w:r>
        <w:t xml:space="preserve">ерства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труда.</w:t>
      </w:r>
    </w:p>
    <w:p w:rsidR="00000000" w:rsidRDefault="007100CB">
      <w:pPr>
        <w:ind w:firstLine="720"/>
        <w:jc w:val="both"/>
      </w:pPr>
      <w:bookmarkStart w:id="3" w:name="sub_3"/>
      <w:bookmarkEnd w:id="2"/>
      <w:r>
        <w:t xml:space="preserve">3. </w:t>
      </w:r>
      <w:proofErr w:type="gramStart"/>
      <w:r>
        <w:t xml:space="preserve">Установить, что средства от административных штрафов, взыскиваемых в 1999 году за нарушение законодательства Российской Федерации о </w:t>
      </w:r>
      <w:r>
        <w:t xml:space="preserve">труде и охране труда в порядке и размерах, предусмотренных </w:t>
      </w:r>
      <w:hyperlink r:id="rId11" w:history="1">
        <w:r>
          <w:rPr>
            <w:rStyle w:val="a4"/>
          </w:rPr>
          <w:t>Кодексом</w:t>
        </w:r>
      </w:hyperlink>
      <w:r>
        <w:t xml:space="preserve"> РСФСР об административных правонарушениях, направляются в доход федерального бюджета с последующим их расходованием на обеспечение деятельности госуд</w:t>
      </w:r>
      <w:r>
        <w:t>арственных инспекций труда в субъектах Российской Федерации и межрегиональных государственных инспекций труда в объеме, определенном Министерством финансов Российской</w:t>
      </w:r>
      <w:proofErr w:type="gramEnd"/>
      <w:r>
        <w:t xml:space="preserve"> Федерации.</w:t>
      </w:r>
    </w:p>
    <w:bookmarkEnd w:id="3"/>
    <w:p w:rsidR="00000000" w:rsidRDefault="007100C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100CB">
      <w:pPr>
        <w:pStyle w:val="af7"/>
        <w:ind w:left="170"/>
      </w:pPr>
      <w:r>
        <w:t xml:space="preserve">См. </w:t>
      </w:r>
      <w:hyperlink r:id="rId12" w:history="1">
        <w:r>
          <w:rPr>
            <w:rStyle w:val="a4"/>
          </w:rPr>
          <w:t>Кодекс</w:t>
        </w:r>
      </w:hyperlink>
      <w:r>
        <w:t xml:space="preserve"> РФ об администрати</w:t>
      </w:r>
      <w:r>
        <w:t>вных правонарушениях (КоАП РФ)</w:t>
      </w:r>
    </w:p>
    <w:p w:rsidR="00000000" w:rsidRDefault="007100CB">
      <w:pPr>
        <w:pStyle w:val="af7"/>
        <w:ind w:left="170"/>
      </w:pPr>
    </w:p>
    <w:p w:rsidR="00000000" w:rsidRDefault="007100CB">
      <w:pPr>
        <w:ind w:firstLine="720"/>
        <w:jc w:val="both"/>
      </w:pPr>
      <w:bookmarkStart w:id="4" w:name="sub_4"/>
      <w:r>
        <w:t xml:space="preserve">4. Министерству труда и социального развития Российской Федерации в </w:t>
      </w:r>
      <w:r>
        <w:lastRenderedPageBreak/>
        <w:t>месячный срок:</w:t>
      </w:r>
    </w:p>
    <w:bookmarkEnd w:id="4"/>
    <w:p w:rsidR="00000000" w:rsidRDefault="007100CB">
      <w:pPr>
        <w:ind w:firstLine="720"/>
        <w:jc w:val="both"/>
      </w:pPr>
      <w:r>
        <w:t xml:space="preserve">представить в Правительство Российской Федерации проект положения о федеральной инспекции труда, а также предложения по приведению </w:t>
      </w:r>
      <w:r>
        <w:t>нормативных правовых актов в соответствие с настоящим постановлением;</w:t>
      </w:r>
    </w:p>
    <w:p w:rsidR="00000000" w:rsidRDefault="007100CB">
      <w:pPr>
        <w:ind w:firstLine="720"/>
        <w:jc w:val="both"/>
      </w:pPr>
      <w:r>
        <w:t xml:space="preserve">привести наименования должностей работников государственных инспекций труда в субъектах Российской Федерации и межрегиональных государственных инспекций труда в соответствие с перечнями </w:t>
      </w:r>
      <w:r>
        <w:t>государственных должностей федеральной государственной службы.</w:t>
      </w:r>
    </w:p>
    <w:p w:rsidR="00000000" w:rsidRDefault="007100CB">
      <w:pPr>
        <w:ind w:firstLine="720"/>
        <w:jc w:val="both"/>
      </w:pPr>
      <w:bookmarkStart w:id="5" w:name="sub_5"/>
      <w:r>
        <w:t xml:space="preserve">5. Утвердить прилагаемые </w:t>
      </w:r>
      <w:hyperlink w:anchor="sub_1000" w:history="1">
        <w:r>
          <w:rPr>
            <w:rStyle w:val="a4"/>
          </w:rPr>
          <w:t>изменения и дополнения</w:t>
        </w:r>
      </w:hyperlink>
      <w:r>
        <w:t>, которые вносятся в постановления Правительства Российской Федерации.</w:t>
      </w:r>
    </w:p>
    <w:p w:rsidR="00000000" w:rsidRDefault="007100CB">
      <w:pPr>
        <w:ind w:firstLine="720"/>
        <w:jc w:val="both"/>
      </w:pPr>
      <w:bookmarkStart w:id="6" w:name="sub_6"/>
      <w:bookmarkEnd w:id="5"/>
      <w:r>
        <w:t xml:space="preserve">6. Признать утратившим силу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 октября 1994 г. N 1115 "Об обеспечении деятельности Федеральной инспекции труда при Министерстве труда Российской Федерации (Рострудинспекции) и подведомственных ей инспекци</w:t>
      </w:r>
      <w:r>
        <w:t>й в субъектах Российской Федерации" (Собрание законодательства Российской Федерации, 1994, N 24, ст.2651).</w:t>
      </w:r>
    </w:p>
    <w:bookmarkEnd w:id="6"/>
    <w:p w:rsidR="00000000" w:rsidRDefault="007100CB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0CB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0CB">
            <w:pPr>
              <w:pStyle w:val="aff3"/>
              <w:jc w:val="right"/>
            </w:pPr>
            <w:r>
              <w:t>В. Путин</w:t>
            </w:r>
          </w:p>
        </w:tc>
      </w:tr>
    </w:tbl>
    <w:p w:rsidR="00000000" w:rsidRDefault="007100CB">
      <w:pPr>
        <w:ind w:firstLine="720"/>
        <w:jc w:val="both"/>
      </w:pPr>
    </w:p>
    <w:p w:rsidR="00000000" w:rsidRDefault="007100CB">
      <w:pPr>
        <w:pStyle w:val="1"/>
      </w:pPr>
      <w:bookmarkStart w:id="7" w:name="sub_1000"/>
      <w:r>
        <w:t>Изменения и дополнения,</w:t>
      </w:r>
      <w:r>
        <w:br/>
        <w:t>которые в</w:t>
      </w:r>
      <w:r>
        <w:t>носятся в постановления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9 сентября 1999 г. N 1035)</w:t>
      </w:r>
    </w:p>
    <w:bookmarkEnd w:id="7"/>
    <w:p w:rsidR="00000000" w:rsidRDefault="007100CB">
      <w:pPr>
        <w:ind w:firstLine="720"/>
        <w:jc w:val="both"/>
      </w:pPr>
    </w:p>
    <w:p w:rsidR="00000000" w:rsidRDefault="007100CB">
      <w:pPr>
        <w:ind w:firstLine="720"/>
        <w:jc w:val="both"/>
      </w:pPr>
      <w:bookmarkStart w:id="8" w:name="sub_1001"/>
      <w:r>
        <w:t xml:space="preserve">1.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100CB">
      <w:pPr>
        <w:ind w:firstLine="720"/>
        <w:jc w:val="both"/>
      </w:pPr>
      <w:bookmarkStart w:id="9" w:name="sub_1002"/>
      <w:bookmarkEnd w:id="8"/>
      <w:r>
        <w:t xml:space="preserve">2. В </w:t>
      </w:r>
      <w:hyperlink r:id="rId1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20 июля 1998 г. N 797 "О составе, предельной численности и фонде </w:t>
      </w:r>
      <w:proofErr w:type="gramStart"/>
      <w:r>
        <w:t>оплаты труда работников территориальных органов федеральных органов исполнительной</w:t>
      </w:r>
      <w:proofErr w:type="gramEnd"/>
      <w:r>
        <w:t xml:space="preserve"> власти" (Собрание законодательства Рос</w:t>
      </w:r>
      <w:r>
        <w:t>сийской Федерации, 1998, N 32, ст.3871):</w:t>
      </w:r>
    </w:p>
    <w:p w:rsidR="00000000" w:rsidRDefault="007100CB">
      <w:pPr>
        <w:ind w:firstLine="720"/>
        <w:jc w:val="both"/>
      </w:pPr>
      <w:bookmarkStart w:id="10" w:name="sub_10021"/>
      <w:bookmarkEnd w:id="9"/>
      <w:r>
        <w:t xml:space="preserve">а) позицию десятую </w:t>
      </w:r>
      <w:hyperlink r:id="rId16" w:history="1">
        <w:r>
          <w:rPr>
            <w:rStyle w:val="a4"/>
          </w:rPr>
          <w:t>раздела</w:t>
        </w:r>
      </w:hyperlink>
      <w:r>
        <w:t xml:space="preserve"> "Федеральные министерства" состава территориальных органов федеральных органов исполнительной власти, утвержденного указанным постановл</w:t>
      </w:r>
      <w:r>
        <w:t>ением, изложить в следующей редакции:</w:t>
      </w:r>
    </w:p>
    <w:bookmarkEnd w:id="10"/>
    <w:p w:rsidR="00000000" w:rsidRDefault="007100CB">
      <w:pPr>
        <w:ind w:firstLine="720"/>
        <w:jc w:val="both"/>
      </w:pPr>
    </w:p>
    <w:p w:rsidR="00000000" w:rsidRDefault="007100CB" w:rsidP="005702E9">
      <w:pPr>
        <w:pStyle w:val="aff5"/>
        <w:jc w:val="left"/>
      </w:pPr>
      <w:r>
        <w:t xml:space="preserve"> "Министерство      труда      и          территориальные    органы    </w:t>
      </w:r>
      <w:proofErr w:type="gramStart"/>
      <w:r>
        <w:t>по</w:t>
      </w:r>
      <w:proofErr w:type="gramEnd"/>
    </w:p>
    <w:p w:rsidR="00000000" w:rsidRDefault="007100CB" w:rsidP="005702E9">
      <w:pPr>
        <w:pStyle w:val="aff5"/>
        <w:jc w:val="left"/>
      </w:pPr>
      <w:r>
        <w:t xml:space="preserve"> социального развития </w:t>
      </w:r>
      <w:proofErr w:type="gramStart"/>
      <w:r>
        <w:t>Российской</w:t>
      </w:r>
      <w:proofErr w:type="gramEnd"/>
      <w:r>
        <w:t xml:space="preserve">          урегулированию     коллективных</w:t>
      </w:r>
    </w:p>
    <w:p w:rsidR="00000000" w:rsidRDefault="007100CB" w:rsidP="005702E9">
      <w:pPr>
        <w:pStyle w:val="aff5"/>
        <w:jc w:val="left"/>
      </w:pPr>
      <w:r>
        <w:t xml:space="preserve"> Федерации                                трудовых споров</w:t>
      </w:r>
    </w:p>
    <w:p w:rsidR="00000000" w:rsidRDefault="007100CB" w:rsidP="005702E9">
      <w:pPr>
        <w:ind w:firstLine="720"/>
      </w:pPr>
    </w:p>
    <w:p w:rsidR="00000000" w:rsidRDefault="007100CB" w:rsidP="005702E9">
      <w:pPr>
        <w:pStyle w:val="aff5"/>
        <w:jc w:val="left"/>
      </w:pPr>
      <w:r>
        <w:t xml:space="preserve"> </w:t>
      </w:r>
      <w:r>
        <w:t xml:space="preserve">                                         территориальные    органы    </w:t>
      </w:r>
      <w:proofErr w:type="gramStart"/>
      <w:r>
        <w:t>по</w:t>
      </w:r>
      <w:proofErr w:type="gramEnd"/>
    </w:p>
    <w:p w:rsidR="00000000" w:rsidRDefault="007100CB" w:rsidP="005702E9">
      <w:pPr>
        <w:pStyle w:val="aff5"/>
        <w:jc w:val="left"/>
      </w:pPr>
      <w:r>
        <w:t xml:space="preserve">                                          государственному   надзору    и</w:t>
      </w:r>
    </w:p>
    <w:p w:rsidR="00000000" w:rsidRDefault="007100CB" w:rsidP="005702E9">
      <w:pPr>
        <w:pStyle w:val="aff5"/>
        <w:jc w:val="left"/>
      </w:pPr>
      <w:r>
        <w:t xml:space="preserve">                                          </w:t>
      </w:r>
      <w:proofErr w:type="gramStart"/>
      <w:r>
        <w:t>контролю     за</w:t>
      </w:r>
      <w:proofErr w:type="gramEnd"/>
      <w:r>
        <w:t xml:space="preserve">     соблюдением</w:t>
      </w:r>
    </w:p>
    <w:p w:rsidR="00000000" w:rsidRDefault="007100CB" w:rsidP="005702E9">
      <w:pPr>
        <w:pStyle w:val="aff5"/>
        <w:jc w:val="left"/>
      </w:pPr>
      <w:r>
        <w:t xml:space="preserve">                                   </w:t>
      </w:r>
      <w:r>
        <w:t xml:space="preserve">       законодательства     </w:t>
      </w:r>
      <w:proofErr w:type="gramStart"/>
      <w:r>
        <w:t>Российской</w:t>
      </w:r>
      <w:proofErr w:type="gramEnd"/>
    </w:p>
    <w:p w:rsidR="00000000" w:rsidRDefault="007100CB" w:rsidP="005702E9">
      <w:pPr>
        <w:pStyle w:val="aff5"/>
        <w:jc w:val="left"/>
      </w:pPr>
      <w:r>
        <w:t xml:space="preserve">                                          Федерации  о  труде  и   охране</w:t>
      </w:r>
    </w:p>
    <w:p w:rsidR="00000000" w:rsidRDefault="007100CB" w:rsidP="005702E9">
      <w:pPr>
        <w:pStyle w:val="aff5"/>
        <w:jc w:val="left"/>
      </w:pPr>
      <w:r>
        <w:t xml:space="preserve">                                          </w:t>
      </w:r>
      <w:proofErr w:type="gramStart"/>
      <w:r>
        <w:t xml:space="preserve">труда          </w:t>
      </w:r>
      <w:r>
        <w:lastRenderedPageBreak/>
        <w:t>(государственные</w:t>
      </w:r>
      <w:proofErr w:type="gramEnd"/>
    </w:p>
    <w:p w:rsidR="00000000" w:rsidRDefault="007100CB" w:rsidP="005702E9">
      <w:pPr>
        <w:pStyle w:val="aff5"/>
        <w:jc w:val="left"/>
      </w:pPr>
      <w:r>
        <w:t xml:space="preserve">                                          инспекции  труда  в   субъе</w:t>
      </w:r>
      <w:r>
        <w:t>ктах</w:t>
      </w:r>
    </w:p>
    <w:p w:rsidR="00000000" w:rsidRDefault="007100CB" w:rsidP="005702E9">
      <w:pPr>
        <w:pStyle w:val="aff5"/>
        <w:jc w:val="left"/>
      </w:pPr>
      <w:r>
        <w:t xml:space="preserve">                                          Российской           Федерации,</w:t>
      </w:r>
    </w:p>
    <w:p w:rsidR="00000000" w:rsidRDefault="007100CB" w:rsidP="005702E9">
      <w:pPr>
        <w:pStyle w:val="aff5"/>
        <w:jc w:val="left"/>
      </w:pPr>
      <w:r>
        <w:t xml:space="preserve">                                          межрегиональные государственные</w:t>
      </w:r>
    </w:p>
    <w:p w:rsidR="00000000" w:rsidRDefault="007100CB" w:rsidP="005702E9">
      <w:pPr>
        <w:pStyle w:val="aff5"/>
        <w:jc w:val="left"/>
      </w:pPr>
      <w:r>
        <w:t xml:space="preserve">                                          инспекции труда)";</w:t>
      </w:r>
    </w:p>
    <w:p w:rsidR="00000000" w:rsidRDefault="007100CB" w:rsidP="005702E9">
      <w:pPr>
        <w:ind w:firstLine="720"/>
      </w:pPr>
    </w:p>
    <w:p w:rsidR="00000000" w:rsidRDefault="007100CB" w:rsidP="005702E9">
      <w:pPr>
        <w:ind w:firstLine="720"/>
      </w:pPr>
      <w:bookmarkStart w:id="11" w:name="sub_10022"/>
      <w:r>
        <w:t xml:space="preserve">б)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p w:rsidR="007100CB" w:rsidRDefault="007100CB" w:rsidP="005702E9">
      <w:pPr>
        <w:ind w:firstLine="720"/>
      </w:pPr>
      <w:bookmarkStart w:id="12" w:name="sub_1003"/>
      <w:bookmarkEnd w:id="11"/>
      <w:r>
        <w:t xml:space="preserve">3.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  <w:bookmarkEnd w:id="12"/>
    </w:p>
    <w:sectPr w:rsidR="007100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02E9"/>
    <w:rsid w:val="005702E9"/>
    <w:rsid w:val="0071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990.1000" TargetMode="External"/><Relationship Id="rId13" Type="http://schemas.openxmlformats.org/officeDocument/2006/relationships/hyperlink" Target="garantF1://1471160.0" TargetMode="External"/><Relationship Id="rId18" Type="http://schemas.openxmlformats.org/officeDocument/2006/relationships/hyperlink" Target="garantF1://88452.1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004.100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81907.6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060.11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5513.913" TargetMode="External"/><Relationship Id="rId11" Type="http://schemas.openxmlformats.org/officeDocument/2006/relationships/hyperlink" Target="garantF1://10035750.1041" TargetMode="External"/><Relationship Id="rId5" Type="http://schemas.openxmlformats.org/officeDocument/2006/relationships/hyperlink" Target="garantF1://80691.20" TargetMode="External"/><Relationship Id="rId15" Type="http://schemas.openxmlformats.org/officeDocument/2006/relationships/hyperlink" Target="garantF1://79060.0" TargetMode="External"/><Relationship Id="rId10" Type="http://schemas.openxmlformats.org/officeDocument/2006/relationships/hyperlink" Target="garantF1://12035991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2459225.0" TargetMode="External"/><Relationship Id="rId9" Type="http://schemas.openxmlformats.org/officeDocument/2006/relationships/hyperlink" Target="garantF1://12089242.1001" TargetMode="External"/><Relationship Id="rId14" Type="http://schemas.openxmlformats.org/officeDocument/2006/relationships/hyperlink" Target="garantF1://88452.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2012-07-16T08:02:00Z</dcterms:created>
  <dcterms:modified xsi:type="dcterms:W3CDTF">2012-07-16T08:02:00Z</dcterms:modified>
</cp:coreProperties>
</file>