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CB" w:rsidRPr="00013663" w:rsidRDefault="00A472CB" w:rsidP="007B3D74">
      <w:pPr>
        <w:pStyle w:val="a6"/>
        <w:spacing w:line="240" w:lineRule="exact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ПРИМЕРНЫЕ </w:t>
      </w:r>
      <w:r w:rsidRPr="00013663">
        <w:rPr>
          <w:b/>
          <w:bCs/>
          <w:caps/>
        </w:rPr>
        <w:t>Тесты по Таможенному праву</w:t>
      </w:r>
    </w:p>
    <w:p w:rsidR="00A472CB" w:rsidRPr="00013663" w:rsidRDefault="00A472CB" w:rsidP="00013663">
      <w:pPr>
        <w:pStyle w:val="a6"/>
        <w:spacing w:line="240" w:lineRule="exact"/>
        <w:jc w:val="center"/>
        <w:rPr>
          <w:b/>
          <w:bCs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1. </w:t>
      </w:r>
      <w:proofErr w:type="spellStart"/>
      <w:r w:rsidRPr="00013663">
        <w:rPr>
          <w:b/>
          <w:bCs/>
        </w:rPr>
        <w:t>Таможенно-правовые</w:t>
      </w:r>
      <w:proofErr w:type="spellEnd"/>
      <w:r w:rsidRPr="00013663">
        <w:rPr>
          <w:b/>
          <w:bCs/>
        </w:rPr>
        <w:t xml:space="preserve"> отношения  - это отношения: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1. {возникающие  между таможенными органами и иными субъектами таможенного права в момент (либо непосредственно </w:t>
      </w:r>
      <w:proofErr w:type="gramStart"/>
      <w:r w:rsidRPr="00013663">
        <w:t>перед</w:t>
      </w:r>
      <w:proofErr w:type="gramEnd"/>
      <w:r w:rsidRPr="00013663">
        <w:t xml:space="preserve"> или сразу после) перемещения товаров и транспортных средств через таможенную границу};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{возникающие между таможенными органами и иными субъектами  таможенного права до (т.  е. значительно раньше) перемещения товаров и транспортных средств через таможенную границу};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3.{возникающие  между таможенными органами и иными субъектами таможенного права после (т.  е. значительно позже) перемещения товаров и транспортных средств через таможенную границу};</w:t>
      </w:r>
    </w:p>
    <w:p w:rsidR="00A472CB" w:rsidRPr="00013663" w:rsidRDefault="00A472CB" w:rsidP="00013663">
      <w:pPr>
        <w:pStyle w:val="a6"/>
        <w:spacing w:line="240" w:lineRule="exact"/>
      </w:pPr>
      <w:proofErr w:type="gramStart"/>
      <w:r w:rsidRPr="00013663">
        <w:t>4.{которые могут возникать между таможенными органами и иными  субъектами  таможенного права как задолго до,  так и непосредственно во время либо значительно позже перемещения товаров и транспортных средств через  таможенную границу}.</w:t>
      </w:r>
      <w:proofErr w:type="gramEnd"/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2. Посредством установления различного рода запретов и ограничений на  ввоз и вывоз товаров достигаются: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{политические цели таможенного дела};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{правоохранительные цели таможенного дела};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{регулятивные цели таможенного дела};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{установление подобного рода запретов и ограничений к таможенному делу вообще отношения не имеет}.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3. Таможенная политика  государства,  способствующая  развитию  собственной промышленности посредством ограничения влияния на внутренний рынок иностранной конкуренции, именуется как: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proofErr w:type="spellStart"/>
      <w:r w:rsidRPr="00013663">
        <w:t>административистская</w:t>
      </w:r>
      <w:proofErr w:type="spellEnd"/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{протекционистская};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</w:t>
      </w:r>
      <w:proofErr w:type="spellStart"/>
      <w:r w:rsidRPr="00013663">
        <w:t>преференционистская</w:t>
      </w:r>
      <w:proofErr w:type="spellEnd"/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{фритредерская}.</w:t>
      </w: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4. Нормативный правовой акт в области таможенного дела признается соответствующим Таможенному Кодексу, если такой акт: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proofErr w:type="gramStart"/>
      <w:r w:rsidRPr="00013663">
        <w:t>издан</w:t>
      </w:r>
      <w:proofErr w:type="gramEnd"/>
      <w:r w:rsidRPr="00013663">
        <w:t xml:space="preserve"> органом, не имеющим в соответствии с Таможенным кодексом права издавать подобного рода акты, либо издан с нарушением установленного порядка издания таких актов};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{отменяет или ограничивает права лиц в отношении товаров и транспортных средств либо полномочия таможенных органов, установленные Таможенным кодексом};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{изменяет установленные Таможенным кодексом основания, условия, последовательность или порядок действий участников отношений, регулируемых таможенным законодательством Российской Федерации, иных лиц, обязанности которых установлены Таможенным кодексом};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{не  противоречит положениям актов таможенного законодательства и иных правовых актов Российской Федерации}.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5. При незаконном перемещении товаров через таможенную границу в таможенном деле применяются нормативные акты Российской Федерации:</w:t>
      </w:r>
    </w:p>
    <w:p w:rsidR="00A472CB" w:rsidRPr="00013663" w:rsidRDefault="00A472CB" w:rsidP="00013663">
      <w:pPr>
        <w:pStyle w:val="a6"/>
        <w:spacing w:line="240" w:lineRule="exact"/>
      </w:pPr>
      <w:proofErr w:type="gramStart"/>
      <w:r w:rsidRPr="00013663">
        <w:t>1. {действовавшие  на момент фактического перемещения товаров через таможенную границу};</w:t>
      </w:r>
      <w:proofErr w:type="gramEnd"/>
    </w:p>
    <w:p w:rsidR="00A472CB" w:rsidRPr="00013663" w:rsidRDefault="00A472CB" w:rsidP="00013663">
      <w:pPr>
        <w:pStyle w:val="a6"/>
        <w:spacing w:line="240" w:lineRule="exact"/>
      </w:pPr>
      <w:r w:rsidRPr="00013663">
        <w:t>2. {действующие на момент обнаружения таможенного правонарушения}.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3. {по указанию руководителя таможенного органа: либо действовавшие  на момент фактического перемещения товаров через таможенную границу, либо действующие на момент обнаружения таможенного правонарушения}; 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{по решению лица, осуществляющего производство по административному делу, дознавателя либо следователя}.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6. Общее руководство таможенным делом в Российской Федерации осуществляют: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{Правительство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lastRenderedPageBreak/>
        <w:t>2. {Федеральное Собрание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{Министерство экономического развития и торговли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{Федеральная таможенная служба}.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7. Создание, реорганизация и ликвидация региональных таможенных управлений и таможен осуществляется:</w:t>
      </w:r>
    </w:p>
    <w:p w:rsidR="00A472CB" w:rsidRPr="00013663" w:rsidRDefault="00A472CB" w:rsidP="00013663">
      <w:pPr>
        <w:pStyle w:val="a6"/>
        <w:spacing w:line="240" w:lineRule="exact"/>
        <w:rPr>
          <w:b/>
          <w:bCs/>
          <w:highlight w:val="yellow"/>
        </w:rPr>
      </w:pPr>
      <w:r w:rsidRPr="00013663">
        <w:t>1. {Президентом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{Правительством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{Министерством экономического развития и торговли};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4.{Федеральной таможенной службой РФ};</w:t>
      </w: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8. Создание, реорганизация  и  ликвидация  таможенных постов на территории Российской Федерации входит в компетенцию: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{Правительства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{Министерства экономического развития и торговли};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3.{Федеральной таможенной службы};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 Президента РФ}.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9. Таможенный пост: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{всегда подчиняется региональному таможенному управлению,  в регионе которого он создан и действует, но статусом юридического лица обладать не может};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{всегда подчиняется таможне,  в регионе которой он действует,  но статусом юридического лица обладать не может};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{всегда подчиняется региональному таможенному управлению,  в регионе которого он создан и действует, и при этом в зависимости от его функционального назначения может либо обладать статусом юридического лица,  либо не обладать таковым};</w:t>
      </w:r>
    </w:p>
    <w:p w:rsidR="00A472CB" w:rsidRPr="00013663" w:rsidRDefault="00A472CB" w:rsidP="00013663">
      <w:pPr>
        <w:pStyle w:val="a6"/>
        <w:spacing w:line="240" w:lineRule="exact"/>
      </w:pPr>
      <w:proofErr w:type="gramStart"/>
      <w:r w:rsidRPr="00013663">
        <w:t>4. {может быть подчинен как таможне, так и напрямую региональному таможенному управлению,  и при этом обладать либо не обладать статусом юридического лица в зависимости от возложенных на него функций}.</w:t>
      </w:r>
      <w:proofErr w:type="gramEnd"/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10. Законодатель определяет понятие государственной таможенной службы: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{как особый вид государственной службы граждан России,  осуществляющих профессиональную деятельность по реализации функций, прав и обязанностей таможенных органов};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{как  совокупность таможенных органов и иных организаций системы,  непосредственно участвующих в  осуществлении таможенного дела};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{как  правовой статус должностных лиц таможенных органов,  а также порядок и условия прохождения государственной службы в таможенных органах и организациях таможенной службы};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{как непрерывное,  преемственное и компетентное исполнение указаний таможенных  органов лицами,  состоящими на государственных таможенных должностях}.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11. Приобретенный на вторичном рынке ранее </w:t>
      </w:r>
      <w:proofErr w:type="spellStart"/>
      <w:r w:rsidRPr="00013663">
        <w:rPr>
          <w:b/>
          <w:bCs/>
        </w:rPr>
        <w:t>растаможенный</w:t>
      </w:r>
      <w:proofErr w:type="spellEnd"/>
      <w:r w:rsidRPr="00013663">
        <w:rPr>
          <w:b/>
          <w:bCs/>
        </w:rPr>
        <w:t xml:space="preserve"> и на вполне законных основаниях зарегистрированный в ГИБДД автомобиль марки Форд рассматривается с точки зрения таможенного законодательства России как: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{иностранный товар};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{российский товар};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3. {транспортное средство}; 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{товар, находящийся под таможенным контролем}.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12. Реимпорт это таможенный режим, при котором: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{российские товары, ранее вывезенные из страны в соответствии с таможенным режимом экспорта, ввозятся обратно в Российскую Федерацию без взимания таможенных пошлин и налогов};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{иностранные товары, ранее ввезенные в страну, вывозятся из нее без взимания таможенных пошлин и налогов};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lastRenderedPageBreak/>
        <w:t xml:space="preserve">3. {товары, находящиеся в свободном обращении на таможенной территории Российской Федерации, вывозятся с этой территории без обязательства об обратном ввозе}; 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{ввезенные на таможенную территорию Российской Федерации товары остаются на этой территории без обязательства об их вывозе с этой территории}.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13. Предельный срок перемещения товаров внутренним таможенным транзитом по территории  Российской Федерации: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1. {законодательно не </w:t>
      </w:r>
      <w:proofErr w:type="gramStart"/>
      <w:r w:rsidRPr="00013663">
        <w:t>установлен</w:t>
      </w:r>
      <w:proofErr w:type="gramEnd"/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{зависит от расстояния, маршрута движения, возможностей транспортного средства, но не должен превышать периода времени, определяемого из расчета: одна тысяча километров пути за один месяц};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{зависит от расстояния, маршрута движения, возможностей транспортного средства, но не должен превышать периода времени, определяемого из расчета: две тысячи километров пути за один месяц};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{зависит от расстояния, маршрута движения, возможностей транспортного средства, но не должен превышать периода времени, определяемого из расчета: три тысячи километров пути за один месяц};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5. {один месяц независимо от маршрута и прочих условий}.</w:t>
      </w: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14. Предельный срок  временного ввоза (вывоза)  товаров в рамках соответствующего таможенного режима: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{не установлен};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{составляет один год};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{составляет два года};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{не должен превышать трех лет}.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15. Лицо, которое совершает от имени декларанта или других заинтересованных лиц по их поручению таможенные операции, это: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{таможенный брокер, каковым может выступать только юридическое лицо, включенное в Реестр таможенных брокеров (представителей)};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{таможенный брокер,  каковым может выступать только физическое лицо, получившее соответствующую лицензию};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{специалист по таможенному оформлению,  каковым является  физическое лицо, получившее соответствующую лицензию ФТС России}.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{таможенный брокер,  каковым может выступать только казенное предприятие}.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16. Поданная в  таможенный орган и зарегистрированная надлежащим образом таможенная декларация: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{изменению, дополнению и изъятию не подлежит};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2. {может быть </w:t>
      </w:r>
      <w:proofErr w:type="gramStart"/>
      <w:r w:rsidRPr="00013663">
        <w:t>изменена</w:t>
      </w:r>
      <w:proofErr w:type="gramEnd"/>
      <w:r w:rsidRPr="00013663">
        <w:t xml:space="preserve"> или дополнена, но не изъята (отозвана)};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{может быть изменена,  дополнена или изъята до начала проверки таможенным органом заявленных в ней сведений и установления недостоверности этих сведений};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4. {может быть </w:t>
      </w:r>
      <w:proofErr w:type="gramStart"/>
      <w:r w:rsidRPr="00013663">
        <w:t>изменена</w:t>
      </w:r>
      <w:proofErr w:type="gramEnd"/>
      <w:r w:rsidRPr="00013663">
        <w:t>, дополнена или изъята на любом этапе таможенного оформления и контроля}.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17. </w:t>
      </w:r>
      <w:proofErr w:type="gramStart"/>
      <w:r w:rsidRPr="00013663">
        <w:rPr>
          <w:b/>
          <w:bCs/>
        </w:rPr>
        <w:t>В качестве декларанта может выступать: 1) любое лицо, перемещающее товары и транспортные средства через таможенную границу; 2) таможенный брокер; 3) российское лицо; 4) физическое  лицо в случае перемещения товаров через таможенную границу для личных, семейных, домашних и иных нужд, не связанных с осуществлением предпринимательской деятельности; 5) иностранное лицо, пользующееся таможенными льготами в соответствии с ТК РФ;</w:t>
      </w:r>
      <w:proofErr w:type="gramEnd"/>
      <w:r w:rsidRPr="00013663">
        <w:rPr>
          <w:b/>
          <w:bCs/>
        </w:rPr>
        <w:t xml:space="preserve"> 6) иностранные организации, имеющие представительства, зарегистрированные (аккредитованные) на территории Российской Федерации в установленном порядке, при заявлении таможенных режимов временного ввоза, реэкспорта, транзита, а также таможенного режима выпуска для внутреннего потребления товаров, ввозимых для собственных нужд таких представительств; 7) иностранные перевозчики при заявлении таможенного режима транзита: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{1,2};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{2,3};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lastRenderedPageBreak/>
        <w:t>3. {1,2,3,4};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{3,4,5,6,7}.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18. Решение о таможенном сопровождении может быть принято в случае: 1) непредставления обеспечения уплаты таможенных платежей; 2) перевозки отдельных видов товаров, определяемых на основе системы анализа рисков и управления ими; 3) недоставки перевозчиком хотя бы один раз в течение одного года до дня обращения за разрешением на внутренний таможенный транзит товаров в место их доставки, что подтверждается вступившим в силу постановлением о назначении административного наказания по делу об административном правонарушении в области таможенного дела; 4) обратного вывоза ошибочно поставленных в Российскую Федерацию товаров или товаров, ввоз которых в Российскую Федерацию запрещен, если место фактического пересечения указанными товарами таможенной границы при вывозе не совпадает с местонахождением этих товаров; 5) личного усмотрения руководителя любого таможенного органа без всяких оснований: 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{5};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{1, 2, 5};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{4, 5};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{1, 2, 3, 4}.</w:t>
      </w: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19. Предельный срок временного хранения товаров на складах  временного хранения, установленный Таможенным кодексом РФ, составляет: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{2 месяца};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{4 месяца};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{6 месяцев};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{2 года}.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20. В случае  изъявления  декларантом  желания уплатить таможенные платежи в иностранной валюте ее пересчет в валюту Российской Федерации производится: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{по курсу Центрального банка РФ, действующему на день принятия таможенным органом таможенной декларации};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{по курсу Центрального банка РФ,  действующему на  день  фактической уплаты таможенных платежей};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{пересчет вообще не производится,  а все расчеты ведутся в иностранной валюте};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{в иностранной валюте уплата таможенных платежей недопустима}.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21. Ставки таможенных пошлин, исчисляемые в процентах к таможенной стоимости  облагаемых товаров, именуются как: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{специфические};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{адвалорные};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{комбинированные};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{базовые}.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22. Кто вправе  устанавливать  и изменять размеры ставок таможенных пошлин в Российской Федерации: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{Министерство экономического развития и торговли};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{Президент РФ по представлению Правительства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{Правительство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{Федеральная таможенная служба РФ}.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23. </w:t>
      </w:r>
      <w:proofErr w:type="gramStart"/>
      <w:r w:rsidRPr="00013663">
        <w:rPr>
          <w:b/>
          <w:bCs/>
        </w:rPr>
        <w:t xml:space="preserve">Из ниже перечисленных действий сотрудников таможенных  органов  нельзя  отнести  к предусмотренным положениями Таможенного кодекса РФ самостоятельным формам таможенного контроля: 1) таможенный досмотр товаров и транспортных средств, перемещаемых через таможенную границу; 2) устный опрос; 3) контролируемая поставка товаров и транспортных средств, перемещаемых через таможенную границу; 4)  таможенное наблюдение; 5) осмотр помещений и </w:t>
      </w:r>
      <w:r w:rsidRPr="00013663">
        <w:rPr>
          <w:b/>
          <w:bCs/>
        </w:rPr>
        <w:lastRenderedPageBreak/>
        <w:t>территорий;</w:t>
      </w:r>
      <w:proofErr w:type="gramEnd"/>
      <w:r w:rsidRPr="00013663">
        <w:rPr>
          <w:b/>
          <w:bCs/>
        </w:rPr>
        <w:t xml:space="preserve"> 6) идентификация товаров и транспортных сре</w:t>
      </w:r>
      <w:proofErr w:type="gramStart"/>
      <w:r w:rsidRPr="00013663">
        <w:rPr>
          <w:b/>
          <w:bCs/>
        </w:rPr>
        <w:t>дств в т</w:t>
      </w:r>
      <w:proofErr w:type="gramEnd"/>
      <w:r w:rsidRPr="00013663">
        <w:rPr>
          <w:b/>
          <w:bCs/>
        </w:rPr>
        <w:t>аможенных целях: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{3, 6};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{1, 2, 5};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{3, 4, 6};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{2, 3, 6}.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24. Какую сумму иностранной валюты разрешено вывозить из России без декларирования резидентам: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{до 1000 долларов США};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2. </w:t>
      </w:r>
      <w:proofErr w:type="gramStart"/>
      <w:r w:rsidRPr="00013663">
        <w:t xml:space="preserve">{ </w:t>
      </w:r>
      <w:proofErr w:type="gramEnd"/>
      <w:r w:rsidRPr="00013663">
        <w:t>до 1500 долларов США};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3. </w:t>
      </w:r>
      <w:proofErr w:type="gramStart"/>
      <w:r w:rsidRPr="00013663">
        <w:t xml:space="preserve">{ </w:t>
      </w:r>
      <w:proofErr w:type="gramEnd"/>
      <w:r w:rsidRPr="00013663">
        <w:t>до 3000 долларов США};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4. </w:t>
      </w:r>
      <w:proofErr w:type="gramStart"/>
      <w:r w:rsidRPr="00013663">
        <w:t xml:space="preserve">{ </w:t>
      </w:r>
      <w:proofErr w:type="gramEnd"/>
      <w:r w:rsidRPr="00013663">
        <w:t>до 10 000 долларов США}.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25. Без уплаты таможенных пошлин, налогов физические лица могут ввозить в сопровождаемом и несопровождаемом багаже товары (за исключением транспортных средств) один раз в месяц, общая стоимость которых не превышает: 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1. {5 тысяч рублей}; 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2. {1000 долларов США и общий </w:t>
      </w:r>
      <w:proofErr w:type="gramStart"/>
      <w:r w:rsidRPr="00013663">
        <w:t>вес</w:t>
      </w:r>
      <w:proofErr w:type="gramEnd"/>
      <w:r w:rsidRPr="00013663">
        <w:t xml:space="preserve"> которых не превышает 50 килограммов};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3. {65 тысяч рублей и общий </w:t>
      </w:r>
      <w:proofErr w:type="gramStart"/>
      <w:r w:rsidRPr="00013663">
        <w:t>вес</w:t>
      </w:r>
      <w:proofErr w:type="gramEnd"/>
      <w:r w:rsidRPr="00013663">
        <w:t xml:space="preserve"> которых не превышает 35  килограммов};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{650 тысяч рублей и общий вес которых не превышает 200 килограммов</w:t>
      </w:r>
      <w:proofErr w:type="gramStart"/>
      <w:r w:rsidRPr="00013663">
        <w:t xml:space="preserve"> }</w:t>
      </w:r>
      <w:proofErr w:type="gramEnd"/>
      <w:r w:rsidRPr="00013663">
        <w:t>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26. Физические лица могут получать пересылаемые в международных почтовых отправлениях товары без уплаты таможенных пошлин, налогов, если стоимость таких товаров, пересылаемых в течение одной недели в адрес одного получателя, не превышает: 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{3 тыс. рублей};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2. {5 тыс. рублей}; 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{10 тыс. рублей};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{65 тыс. рублей}.</w:t>
      </w: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27. Какое количество спиртных напитков разрешено  ввозить в Российскую Федерацию физическим лицам без уплаты таможенных пошлин и налогов: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{1 литр};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{2 литра};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{5 литров};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 {10 литров}.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28. Какая форма декларирования товаров используется при пересечении физическим лицом таможенной границы по зеленому коридору: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{письменная};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{устная};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{конклюдентная};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{электронная}.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29. </w:t>
      </w:r>
      <w:proofErr w:type="gramStart"/>
      <w:r w:rsidRPr="00013663">
        <w:rPr>
          <w:b/>
          <w:bCs/>
        </w:rPr>
        <w:t>Отсрочка или рассрочка уплаты таможенных пошлин, налогов предоставляется плательщику таможенных пошлин, налогов при наличии следующих оснований: 1) причинение этому лицу ущерба в результате стихийного бедствия, технологической катастрофы или иных обстоятельств непреодолимой силы; 2) задержка этому лицу финансирования из федерального бюджета или оплаты выполненного этим лицом государственного заказа; 3) личное усмотрение начальника таможенного органа без всяких оснований;</w:t>
      </w:r>
      <w:proofErr w:type="gramEnd"/>
      <w:r w:rsidRPr="00013663">
        <w:rPr>
          <w:b/>
          <w:bCs/>
        </w:rPr>
        <w:t xml:space="preserve">  4) товары, перемещаемые через таможенную границу, являются товарами, подвергающимися быстрой порче; 5) осуществление лицом поставок по межправительственным соглашениям:</w:t>
      </w: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t>1. {3};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{1, 2, 3};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{1, 2,  4, 5};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{1, 2, 3, 4, 5}.</w:t>
      </w:r>
    </w:p>
    <w:p w:rsidR="00A472CB" w:rsidRPr="00013663" w:rsidRDefault="00A472CB" w:rsidP="00013663">
      <w:pPr>
        <w:pStyle w:val="ConsNonformat"/>
        <w:spacing w:line="240" w:lineRule="exac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lastRenderedPageBreak/>
        <w:t>30. Классификация перемещаемых через таможенную границу Российской Федерации товаров в соответствии с Товарной номенклатурой внешнеэкономической деятельности: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{это исключительная компетенция таможенных органов, только они должны ее осуществлять};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{это прерогатива декларанта};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3. {может проводиться декларантом самостоятельно, но впоследствии </w:t>
      </w:r>
      <w:proofErr w:type="gramStart"/>
      <w:r w:rsidRPr="00013663">
        <w:t>изменена</w:t>
      </w:r>
      <w:proofErr w:type="gramEnd"/>
      <w:r w:rsidRPr="00013663">
        <w:t xml:space="preserve"> таможенным органом};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{может быть осуществлена как таможенными,  так и иными государственными органами и учреждениями, что впоследствии будет (должно быть) использовано в таможенных целях}.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31. Информирование и консультирование по таможенным вопросам: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 1. {всегда должно осуществляться бесплатно таможенными органами};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 2. {всегда носит платный характер};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 3. {может осуществляться на платной основе,  за исключением информирования и консультирования по вопросам, содержащимся в нормативно-правовых актах ФТС России, тексты которых опубликованы не были, а также иных предусмотренных законодательством России случаев};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 4. {в компетенцию таможенных органов вообще не входит}.</w:t>
      </w:r>
    </w:p>
    <w:p w:rsidR="00A472CB" w:rsidRPr="00013663" w:rsidRDefault="00A472CB" w:rsidP="00013663">
      <w:pPr>
        <w:pStyle w:val="a6"/>
        <w:spacing w:line="240" w:lineRule="exact"/>
        <w:jc w:val="center"/>
        <w:rPr>
          <w:b/>
          <w:bCs/>
        </w:rPr>
      </w:pPr>
    </w:p>
    <w:p w:rsidR="00A472CB" w:rsidRPr="00013663" w:rsidRDefault="00A472CB" w:rsidP="00013663">
      <w:pPr>
        <w:pStyle w:val="a6"/>
        <w:spacing w:line="240" w:lineRule="exact"/>
        <w:jc w:val="center"/>
        <w:rPr>
          <w:b/>
          <w:bCs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32. Согласно Таможенному кодексу РФ, таможенное дело в РФ составляет: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 {таможенная политика};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 {таможенная политика и средства ее реализации в жизнь};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{средства реализации таможенной политики в жизнь};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{таможенное оформление и таможенный контроль}.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33. Не включается в число функций таможенного права: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{карательная};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{охранительная};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{воспитательная};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{регулятивная}.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34. Диспозиция </w:t>
      </w:r>
      <w:proofErr w:type="spellStart"/>
      <w:r w:rsidRPr="00013663">
        <w:rPr>
          <w:b/>
          <w:bCs/>
        </w:rPr>
        <w:t>таможенно-правовой</w:t>
      </w:r>
      <w:proofErr w:type="spellEnd"/>
      <w:r w:rsidRPr="00013663">
        <w:rPr>
          <w:b/>
          <w:bCs/>
        </w:rPr>
        <w:t xml:space="preserve"> нормы - это: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1.{юридически обязательное правило поведения, предписываемое, дозволяемое или рекомендуемое данной нормой права};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{указание на фактические условия, при наличии которых надо или можно действовать определенным образом};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3.{неблагоприятные последствия, угрожающие нарушителям установленного данной нормой правила};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4.{совокупность прав и обязанностей, предоставленных субъектам}.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35. Приоритетом среди источников таможенного права обладает: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{Таможенный кодекс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{Конституция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3.{международно-правовые договоры и соглашения по таможенным вопросам с участием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4.{Закон РФ “О таможенном тарифе”}.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36. Не относится к компетенции таможенных органов: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{осуществление предварительного следствия};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{осуществление таможенного оформления};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3.{ведение товарной номенклатуры внешнеэкономической деятельности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4.{ведение таможенной статистики}.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37. Соотношение понятий “таможенный брокер” и “специалист по таможенному оформлению” заключается в том, что: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{таможенный брокер состоит в штате специалиста по таможенному оформлению};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lastRenderedPageBreak/>
        <w:t>2.{специалист по таможенному оформлению состоит в штате таможенного брокера};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3.{это независимые субъекты};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4.{таможенный брокер – это предприятие таможенной системы, а специалист по таможенному оформлению – юридическое лицо}.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38. Для гражданина, поступающего на службу в таможенные органы, может устанавливаться испытательный срок продолжительностью </w:t>
      </w:r>
      <w:proofErr w:type="gramStart"/>
      <w:r w:rsidRPr="00013663">
        <w:rPr>
          <w:b/>
          <w:bCs/>
        </w:rPr>
        <w:t>до</w:t>
      </w:r>
      <w:proofErr w:type="gramEnd"/>
      <w:r w:rsidRPr="00013663">
        <w:rPr>
          <w:b/>
          <w:bCs/>
        </w:rPr>
        <w:t>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{2 месяцев};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{3 месяцев};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{6 месяцев};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{1 года}.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rPr>
          <w:b/>
          <w:bCs/>
        </w:rPr>
        <w:t>39. Внешняя таможенная граница разделяет</w:t>
      </w:r>
      <w:r w:rsidRPr="00013663">
        <w:t>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{государственные территории смежных государств};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{таможенные территории смежных государств};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{государственную территорию России 6 месяцев};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{таможенную территорию России}.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>40. Можно ли заявлять таможенный режим, не перемещая товар через таможенную границу?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нет, нельзя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color w:val="000000"/>
        </w:rPr>
        <w:t>можно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{можно при вывозе товара, когда документы для таможенных целей подаются до пересечения таможенной границы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</w:t>
      </w:r>
      <w:r w:rsidRPr="00013663">
        <w:rPr>
          <w:color w:val="000000"/>
        </w:rPr>
        <w:t>нужно, в любом случае</w:t>
      </w:r>
      <w:r w:rsidRPr="00013663">
        <w:t>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41. Таможенный режим, при котором ввозимые на территорию РФ товары остаются постоянно на этой территории без обязательства об их вывозе, называется: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{импорт};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{выпуск для свободного обращения};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{экспорт};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{транзит}.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42. Помещение товаров под режим транзита не предусматривает: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{наличие разрешения таможенного органа на транзит};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{неизменное состояние товара};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{соблюдение сроков доставки в таможенный орган назначения};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{уплату налогов, акцизов и таможенных пошлин}.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>43. Какие платежи подлежат уплате при заявлении таможенного режима реимпорта?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при реимпорте таможенные платежи не взимаются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{сбор за таможенное оформление};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</w:t>
      </w:r>
      <w:r w:rsidRPr="00013663">
        <w:rPr>
          <w:color w:val="000000"/>
        </w:rPr>
        <w:t>сбор за таможенное оформление, налог на добавленную стоимость и акциз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</w:t>
      </w:r>
      <w:r w:rsidRPr="00013663">
        <w:rPr>
          <w:color w:val="000000"/>
        </w:rPr>
        <w:t>сбор за таможенное оформление и налог на добавленную стоимость</w:t>
      </w:r>
      <w:r w:rsidRPr="00013663">
        <w:t>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>44. Кто может быть декларантом при заявлении таможенного режима переработки товаров на таможенной территории?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организация – переработчик товара либо таможенный брокер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color w:val="000000"/>
        </w:rPr>
        <w:t>только организация – переработчик товара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</w:t>
      </w:r>
      <w:r w:rsidRPr="00013663">
        <w:rPr>
          <w:color w:val="000000"/>
        </w:rPr>
        <w:t>только таможенный брокер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{лицо, получившее лицензию на переработку товара, либо таможенный брокер}.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>45. Какие платежи подлежат уплате при заявлении таможенного режима уничтожения?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{сбор за таможенное оформление};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color w:val="000000"/>
        </w:rPr>
        <w:t>сбор за таможенное оформление и соответствующие суммы обеспечения уплаты таможенных платежей (до завершения операций по уничтожению)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</w:t>
      </w:r>
      <w:r w:rsidRPr="00013663">
        <w:rPr>
          <w:color w:val="000000"/>
        </w:rPr>
        <w:t>платежи не взимаются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lastRenderedPageBreak/>
        <w:t>4. {</w:t>
      </w:r>
      <w:r w:rsidRPr="00013663">
        <w:rPr>
          <w:color w:val="000000"/>
        </w:rPr>
        <w:t>соответствующие суммы обеспечения уплаты таможенных платежей (до завершения операций по уничтожению)</w:t>
      </w:r>
      <w:r w:rsidRPr="00013663">
        <w:t>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46. Товары, находящиеся на складе временного хранения, не могут: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{осматриваться владельцами складов временного хранения};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{отбираться пробы и образцы};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{реализоваться};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{подвергаться операциям, необходимым для обеспечения их сохранности в неизменном состоянии}.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47. Воздушные и морские суда декларируются: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{на таможенной границе};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{в аэропорту или порту прибытия на территорию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{в аэропорту или порту убытия в иностранном государстве};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{не декларируются}.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>48. Можно ли декларировать товар, не перемещая его через таможенную границу РФ?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нет, нельзя, так как таможенное декларирование является одним из условий перемещения товаров через таможенную границу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{можно, в случае изменения таможенного режима};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</w:t>
      </w:r>
      <w:r w:rsidRPr="00013663">
        <w:rPr>
          <w:color w:val="000000"/>
        </w:rPr>
        <w:t>можно, когда таможенная декларация подается до фактического ввоза товара на территорию РФ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{нет верного ответа}.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>49. Какие предусмотрены меры по обеспечению уплаты таможенных платежей?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залог имущества, гарантия третьего лица, внесение на депозитный счет таможенного органа причитающихся к уплате сумм таможенных платежей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color w:val="000000"/>
        </w:rPr>
        <w:t>только внесение на депозитный счет таможенного органа причитающихся к уплате сумм таможенных платежей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{внесение на депозитный счет таможенного органа причитающихся к уплате сумм таможенных платежей, гарантия третьего лица, залог товаров и транспортных средств};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{залог товаров и транспортных средств, гарантия третьего лица, страхование, внесение на депозитный счет таможенного органа причитающихся к уплате сумм таможенных платежей}.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50. Какие действия не относятся к идентификации товаров и транспортных средств?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{составление чертежей};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{осуществление маркировки товаров};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{уничтожение товаров};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{наложение пломб и штампов}.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51. Какое действие не является формой таможенного контроля?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{проверка документов};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{таможенный досмотр};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{производство по делам о нарушениях таможенных правил};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{личный досмотр}.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52. Жалоба на постановление по административному делу о нарушениях таможенных правил может быть подана в течение: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{трех суток со дня вручения постановления};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{пяти суток со дня вручения постановления};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{десяти суток со дня вручения постановления};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{пятнадцати суток со дня вручения постановления}.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53. Виды преступлений в таможенной сфере установлены: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 Уголовным кодексом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lastRenderedPageBreak/>
        <w:t>2. { Таможенным кодексом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 Уголовным кодексом РФ и Таможенным кодексом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 Кодексом РФ об административных правонарушениях}.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54. Объективная сторона нарушения таможенных правил предусмотренного ст. 16. 2 КОАП РФ «</w:t>
      </w:r>
      <w:proofErr w:type="spellStart"/>
      <w:r w:rsidRPr="00013663">
        <w:rPr>
          <w:b/>
          <w:bCs/>
        </w:rPr>
        <w:t>Недекларирование</w:t>
      </w:r>
      <w:proofErr w:type="spellEnd"/>
      <w:r w:rsidRPr="00013663">
        <w:rPr>
          <w:b/>
          <w:bCs/>
        </w:rPr>
        <w:t xml:space="preserve"> либо недостоверное декларирование товаров и транспортных средств» характеризуется в форме: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{действия};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{бездействия};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{как действия, так и бездействия};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{незаконного умалчивания сведений}.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55. Не является обстоятельством, исключающим производство по административному делу о нарушении таможенных правил: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{отсутствие события правонарушения};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{отсутствие состава правонарушения};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{раскаяние лица, совершившего правонарушение};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{действия лица в состоянии крайней необходимости}.</w:t>
      </w: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rPr>
          <w:b/>
          <w:bCs/>
        </w:rPr>
        <w:t>56. Неотложными следственными действиями не является: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{обыск};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{выемка};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{личный досмотр};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{освидетельствование}.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57. Не включается в понятие таможенного дела: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{таможенный контроль};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{санитарно-эпидемиологический контроль};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{валютный контроль};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</w:t>
      </w:r>
      <w:proofErr w:type="spellStart"/>
      <w:r w:rsidRPr="00013663">
        <w:t>таможенно-тарифное</w:t>
      </w:r>
      <w:proofErr w:type="spellEnd"/>
      <w:r w:rsidRPr="00013663">
        <w:t xml:space="preserve"> регулирование}.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58. Не является принципом таможенного права: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{принцип законности};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{принцип гуманизма};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{принцип уважения прав и свобод человека и гражданина};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{принцип конспирации}.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59. Санкция </w:t>
      </w:r>
      <w:proofErr w:type="spellStart"/>
      <w:r w:rsidRPr="00013663">
        <w:rPr>
          <w:b/>
          <w:bCs/>
        </w:rPr>
        <w:t>таможенно-правовой</w:t>
      </w:r>
      <w:proofErr w:type="spellEnd"/>
      <w:r w:rsidRPr="00013663">
        <w:rPr>
          <w:b/>
          <w:bCs/>
        </w:rPr>
        <w:t xml:space="preserve"> нормы - это: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{указание на фактические условия, при наличии которых надо или можно действовать определенным образом};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2.{юридически обязательное правило поведения, предписываемое, дозволяемое или рекомендуемое данной нормой права};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{совокупность прав и обязанностей, предоставленных субъектам};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4.{неблагоприятные последствия, угрожающие нарушителям установленного данной нормой правила}.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60. Правовое регулирование в таможенной сфере относится: 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{к исключительному ведению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{к совместному ведению РФ и субъектов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{к ведению субъектов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{к ведению органов местного самоуправления}.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61. Правовое положение Федеральной Таможенной Службы РФ регламентируется: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{Таможенным кодексом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{федеральным законом “О службе в таможенных органах”};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{Постановлением Правительства РФ “О Федеральной  Таможенной Службе  РФ”};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{приказом ГТК РФ ”Об утверждении общих положений о таможенных органах РФ”}.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62. Таможенный брокер совершает операции по таможенному оформлению за счет: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{представляемого лица};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{собственный счет};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{государства};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{таможенного органа}.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63. Понятой вправе: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{делать замечания по поводу совершаемых процессуальных действий};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{давать объективную оценку проводимому следствию};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{изменять результаты следствия};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{предъявлять доказательства}.</w:t>
      </w: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64. Свободная таможенная зона создается по решению: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 Федерального Собрания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 Президента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 Правительства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 ФТС РФ}.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>65. Какие правовые институты составляют (либо могут составлять) содержание таможенного режима?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валютный и таможенный контроль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color w:val="000000"/>
        </w:rPr>
        <w:t>таможенное оформление и таможенные правонарушения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{таможенное оформление, таможенный и валютный контроль, таможенные платежи};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{таможенные платежи}.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66. Таможенный режим, при котором российские товары, ранее вывезенные с таможенной территории РФ в соответствии с режимом экспорта, ввозятся обратно в РФ в установленные законом сроки, называется: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{временный вывоз};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{реимпорт};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{экспорт};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{экспорт}.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67. Ответственность за сохранность товара, перемещаемого под таможенным режимом транзита, несет: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{перевозчик};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{таможенный орган};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{владелец товара};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{государство}.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>68. Когда может быть заявлен таможенный режим реэкспорта?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только при ввозе товара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{при изменении таможенного режима ранее ввезенного товара};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</w:t>
      </w:r>
      <w:r w:rsidRPr="00013663">
        <w:rPr>
          <w:color w:val="000000"/>
        </w:rPr>
        <w:t>как при ввозе товара, так и при изменении таможенного режима ранее ввезенного товара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</w:t>
      </w:r>
      <w:r w:rsidRPr="00013663">
        <w:rPr>
          <w:color w:val="000000"/>
        </w:rPr>
        <w:t>только при вывозе товара</w:t>
      </w:r>
      <w:r w:rsidRPr="00013663">
        <w:t>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69. При слиянии нескольких юридических лиц к административной ответственности за совершение нарушения таможенных правил привлекается: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{присоединившееся юридическое лицо};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{вновь возникшее юридическое лицо};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{все слившиеся юридические лица};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{руководитель вновь возникшего юридического лица}.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>70. Могут ли быть заявлены к уничтожению живые животные?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lastRenderedPageBreak/>
        <w:t>1. {могут, кроме видов животных, находящихся под угрозой исчезновения, за исключением случаев, когда требуется их уничтожение в целях пресечения эпидемий и эпизоотий};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color w:val="000000"/>
        </w:rPr>
        <w:t>могут быть заявлены к уничтожению любые живые животные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{нет, не могут};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{могут быть заявлены к уничтожению любые живые животные, кроме видов животных, находящихся под угрозой исчезновения}.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>71. Может ли физическое лицо поместить перемещаемый им товар на склад временного хранения?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 xml:space="preserve">нет, не может, так как СВХ </w:t>
      </w:r>
      <w:proofErr w:type="gramStart"/>
      <w:r w:rsidRPr="00013663">
        <w:rPr>
          <w:color w:val="000000"/>
        </w:rPr>
        <w:t>предназначен</w:t>
      </w:r>
      <w:proofErr w:type="gramEnd"/>
      <w:r w:rsidRPr="00013663">
        <w:rPr>
          <w:color w:val="000000"/>
        </w:rPr>
        <w:t xml:space="preserve"> исключительно для участников внешнеэкономической деятельности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color w:val="000000"/>
        </w:rPr>
        <w:t>может, но только срок хранения не должен превышать 1 месяц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{может на общих основаниях};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</w:t>
      </w:r>
      <w:r w:rsidRPr="00013663">
        <w:rPr>
          <w:color w:val="000000"/>
        </w:rPr>
        <w:t>может, но только срок хранения не должен превышать 2 месяца</w:t>
      </w:r>
      <w:r w:rsidRPr="00013663">
        <w:t>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72. Декларация не может быть подана: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{лицом, перемещающие товары};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{таможенным брокером};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{владельцем товара};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{таможенным органом}.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73. Назовите виды таможенных платежей, не указанных в ТК РФ: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{акциз};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{таможенная пошлина};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{плата за принятие предварительного решения};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{таможенные сборы за хранение товаров}.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 xml:space="preserve">74. В </w:t>
      </w:r>
      <w:proofErr w:type="gramStart"/>
      <w:r w:rsidRPr="00013663">
        <w:rPr>
          <w:b/>
          <w:bCs/>
          <w:color w:val="000000"/>
        </w:rPr>
        <w:t>отношении</w:t>
      </w:r>
      <w:proofErr w:type="gramEnd"/>
      <w:r w:rsidRPr="00013663">
        <w:rPr>
          <w:b/>
          <w:bCs/>
          <w:color w:val="000000"/>
        </w:rPr>
        <w:t xml:space="preserve"> каких </w:t>
      </w:r>
      <w:proofErr w:type="spellStart"/>
      <w:r w:rsidRPr="00013663">
        <w:rPr>
          <w:b/>
          <w:bCs/>
          <w:color w:val="000000"/>
        </w:rPr>
        <w:t>таможенно-правовых</w:t>
      </w:r>
      <w:proofErr w:type="spellEnd"/>
      <w:r w:rsidRPr="00013663">
        <w:rPr>
          <w:b/>
          <w:bCs/>
          <w:color w:val="000000"/>
        </w:rPr>
        <w:t xml:space="preserve"> институтов применяются таможенные льготы?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институт таможенных платежей (освобождение от уплаты таможенной пошлины) и таможенного контроля (освобождение от таможенного досмотра)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{институт таможенного оформления (упрощенный порядок перемещения товара) и таможенных платежей};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</w:t>
      </w:r>
      <w:r w:rsidRPr="00013663">
        <w:rPr>
          <w:color w:val="000000"/>
        </w:rPr>
        <w:t>институты таможенного оформления, контроля и платежей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{институт таможенных платежей}.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75. Зона таможенного контроля – это: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{специально выделенная и обозначенная часть таможенной территории};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{специально выделенная и обозначенная часть склада СВХ};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{специально выделенная и обозначенная часть пункта пропуска};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{специально выделенная и обозначенная часть таможенного склада}.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76. Постановление по административному делу о нарушении таможенных правил, вынесенное судьей,  может быть обжаловано: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{в Верховный суд};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{в вышестоящий суд};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{в районный суд};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{в Конституционный суд}.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77. Фискальные цели таможенного дела достигаются путем: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{взимания таможенных платежей};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{установления ставок таможенных пошлин};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{защиты интересов российских потребителей};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{применения мер пресечения}.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78. По просьбе задержанного лица о месте его нахождения уведомляются: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{сослуживцы};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{свидетели};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{родственники};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lastRenderedPageBreak/>
        <w:t>4. {понятые}.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79. По предметной направленности </w:t>
      </w:r>
      <w:proofErr w:type="spellStart"/>
      <w:r w:rsidRPr="00013663">
        <w:rPr>
          <w:b/>
          <w:bCs/>
        </w:rPr>
        <w:t>таможенно-правовые</w:t>
      </w:r>
      <w:proofErr w:type="spellEnd"/>
      <w:r w:rsidRPr="00013663">
        <w:rPr>
          <w:b/>
          <w:bCs/>
        </w:rPr>
        <w:t xml:space="preserve"> нормы подразделяются </w:t>
      </w:r>
      <w:proofErr w:type="gramStart"/>
      <w:r w:rsidRPr="00013663">
        <w:rPr>
          <w:b/>
          <w:bCs/>
        </w:rPr>
        <w:t>на</w:t>
      </w:r>
      <w:proofErr w:type="gramEnd"/>
      <w:r w:rsidRPr="00013663">
        <w:rPr>
          <w:b/>
          <w:bCs/>
        </w:rPr>
        <w:t>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{прямые и косвенные};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{материальные и процессуальные};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{нормы-принципы и конкретные нормы};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{обязывающие и запрещающие}.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80. Таможенная политика  государства,  способствующая  развитию  собственной промышленности посредством ограничения влияния на внутренний рынок иностранной конкуренции, именуется как: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1. </w:t>
      </w:r>
      <w:proofErr w:type="gramStart"/>
      <w:r w:rsidRPr="00013663">
        <w:t xml:space="preserve">{ </w:t>
      </w:r>
      <w:proofErr w:type="spellStart"/>
      <w:proofErr w:type="gramEnd"/>
      <w:r w:rsidRPr="00013663">
        <w:t>административистская</w:t>
      </w:r>
      <w:proofErr w:type="spellEnd"/>
      <w:r w:rsidRPr="00013663">
        <w:t xml:space="preserve"> 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2. </w:t>
      </w:r>
      <w:proofErr w:type="gramStart"/>
      <w:r w:rsidRPr="00013663">
        <w:t xml:space="preserve">{ </w:t>
      </w:r>
      <w:proofErr w:type="spellStart"/>
      <w:proofErr w:type="gramEnd"/>
      <w:r w:rsidRPr="00013663">
        <w:t>преференционистская</w:t>
      </w:r>
      <w:proofErr w:type="spellEnd"/>
      <w:r w:rsidRPr="00013663">
        <w:t xml:space="preserve"> 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{фритредерская};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4. </w:t>
      </w:r>
      <w:proofErr w:type="gramStart"/>
      <w:r w:rsidRPr="00013663">
        <w:t xml:space="preserve">{ </w:t>
      </w:r>
      <w:proofErr w:type="gramEnd"/>
      <w:r w:rsidRPr="00013663">
        <w:t>протекционистская}.</w:t>
      </w:r>
    </w:p>
    <w:p w:rsidR="00A472CB" w:rsidRPr="00013663" w:rsidRDefault="00A472CB" w:rsidP="00013663">
      <w:pPr>
        <w:pStyle w:val="a6"/>
        <w:spacing w:line="240" w:lineRule="exact"/>
        <w:rPr>
          <w:b/>
          <w:bCs/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81. За совершение нарушений таможенных правил не могут устанавливаться и применяться следующие административные наказания: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{конфискация};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{штраф};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{административное приостановление деятельности};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{возмездное изъятие орудия совершения или предмета административного правонарушения}.</w:t>
      </w:r>
    </w:p>
    <w:p w:rsidR="00A472CB" w:rsidRPr="00013663" w:rsidRDefault="00A472CB" w:rsidP="00013663">
      <w:pPr>
        <w:pStyle w:val="a6"/>
        <w:spacing w:line="240" w:lineRule="exact"/>
        <w:rPr>
          <w:b/>
          <w:bCs/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rPr>
          <w:b/>
          <w:bCs/>
          <w:color w:val="000000"/>
        </w:rPr>
        <w:t>82. Для чего необходим квалификационный аттестат специалиста по таможенному оформлению?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{чтобы работать в штате таможенного брокера на должности специалиста по таможенному оформлению</w:t>
      </w:r>
      <w:proofErr w:type="gramStart"/>
      <w:r w:rsidRPr="00013663">
        <w:t xml:space="preserve"> }</w:t>
      </w:r>
      <w:proofErr w:type="gramEnd"/>
      <w:r w:rsidRPr="00013663">
        <w:t>;</w:t>
      </w:r>
    </w:p>
    <w:p w:rsidR="00A472CB" w:rsidRPr="00013663" w:rsidRDefault="00A472CB" w:rsidP="00013663">
      <w:pPr>
        <w:pStyle w:val="a6"/>
        <w:spacing w:line="240" w:lineRule="exact"/>
      </w:pPr>
      <w:proofErr w:type="gramStart"/>
      <w:r w:rsidRPr="00013663">
        <w:t>2. {</w:t>
      </w:r>
      <w:r w:rsidRPr="00013663">
        <w:rPr>
          <w:color w:val="000000"/>
        </w:rPr>
        <w:t>чтобы иметь право декларировать товары какой-либо организации</w:t>
      </w:r>
      <w:r w:rsidRPr="00013663">
        <w:t xml:space="preserve">  индивидуально;</w:t>
      </w:r>
      <w:proofErr w:type="gramEnd"/>
    </w:p>
    <w:p w:rsidR="00A472CB" w:rsidRPr="00013663" w:rsidRDefault="00A472CB" w:rsidP="00013663">
      <w:pPr>
        <w:pStyle w:val="a6"/>
        <w:spacing w:line="240" w:lineRule="exact"/>
      </w:pPr>
      <w:proofErr w:type="gramStart"/>
      <w:r w:rsidRPr="00013663">
        <w:t>3. {ч</w:t>
      </w:r>
      <w:r w:rsidRPr="00013663">
        <w:rPr>
          <w:color w:val="000000"/>
        </w:rPr>
        <w:t xml:space="preserve">тобы иметь право декларировать товары иностранных организаций </w:t>
      </w:r>
      <w:r w:rsidRPr="00013663">
        <w:t>индивидуально;</w:t>
      </w:r>
      <w:proofErr w:type="gramEnd"/>
    </w:p>
    <w:p w:rsidR="00A472CB" w:rsidRPr="00013663" w:rsidRDefault="00A472CB" w:rsidP="00013663">
      <w:pPr>
        <w:pStyle w:val="a6"/>
        <w:spacing w:line="240" w:lineRule="exact"/>
      </w:pPr>
      <w:r w:rsidRPr="00013663">
        <w:t>4. {ч</w:t>
      </w:r>
      <w:r w:rsidRPr="00013663">
        <w:rPr>
          <w:color w:val="000000"/>
        </w:rPr>
        <w:t>тобы получать вознаграждение за свою деятельность</w:t>
      </w:r>
      <w:r w:rsidRPr="00013663">
        <w:t>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83. </w:t>
      </w:r>
      <w:proofErr w:type="gramStart"/>
      <w:r w:rsidRPr="00013663">
        <w:rPr>
          <w:b/>
          <w:bCs/>
        </w:rPr>
        <w:t>Разрешение</w:t>
      </w:r>
      <w:proofErr w:type="gramEnd"/>
      <w:r w:rsidRPr="00013663">
        <w:rPr>
          <w:b/>
          <w:bCs/>
        </w:rPr>
        <w:t xml:space="preserve"> какого государственного органа требуется для осуществления коммерческой деятельности в зоне таможенного контроля?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{Лицензионной палаты};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{городской администрации};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{таможенного органа};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{Правительства РФ}.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84. Ввоз товаров – это: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{фактическое пересечение товарами и (или) транспортными средствами таможенной границы и все последующие предусмотренные законом действия с товарами и (или) транспортными средствами до их выпуска таможенными органами};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{уведомление о прибытии товара на Государственную границу};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{подача декларации или иных документов для таможенных целей};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{оформление таможенной декларации}.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 xml:space="preserve">85.  </w:t>
      </w:r>
      <w:r w:rsidRPr="00013663">
        <w:rPr>
          <w:b/>
          <w:bCs/>
        </w:rPr>
        <w:t>Выбор и изменение таможенного режима можно осуществить: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{без соблюдения лицом  условий выпуска товаров};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{без разрешения таможенного органа};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3. {лицо вправе в любое время выбрать любой таможенный режим или изменить его </w:t>
      </w:r>
      <w:proofErr w:type="gramStart"/>
      <w:r w:rsidRPr="00013663">
        <w:t>на</w:t>
      </w:r>
      <w:proofErr w:type="gramEnd"/>
      <w:r w:rsidRPr="00013663">
        <w:t xml:space="preserve"> другой с разрешения таможенного органа};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{выбранный таможенный режим изменять запрещено</w:t>
      </w:r>
      <w:proofErr w:type="gramStart"/>
      <w:r w:rsidRPr="00013663">
        <w:t xml:space="preserve"> }</w:t>
      </w:r>
      <w:proofErr w:type="gramEnd"/>
      <w:r w:rsidRPr="00013663">
        <w:t>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86. Таможенный режим, при котором пользование товарами на таможенной территории РФ или за ее пределами допускается с полным или частичным </w:t>
      </w:r>
      <w:r w:rsidRPr="00013663">
        <w:rPr>
          <w:b/>
          <w:bCs/>
        </w:rPr>
        <w:lastRenderedPageBreak/>
        <w:t>освобождением от таможенных пошлин, налогов и без применения мер экономической политики, называется: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{переработка вне таможенной территории};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{временный ввоз (вывоз) товаров};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{экспорт};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{вывоз товаров для представительств РФ за рубежом}.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87.  Выборочность таможенного контроля заключается в том, что: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{таможенный орган использует только те формы таможенного контроля, которые являются достаточными для обеспечения соблюдения законодательства};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{таможенный контроль производится только в отношении некоторых категорий товаров};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{таможенному контролю не подвергаются некоторые категории лиц по выбору таможенного органа};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{некоторые товары освобождаются от таможенного контроля}.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rPr>
          <w:b/>
          <w:bCs/>
          <w:color w:val="000000"/>
        </w:rPr>
        <w:t>88. Как проявляет себя институт собственности в режиме временного ввоза товаров?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товаром можно только владеть (обеспечивать его сохранность)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color w:val="000000"/>
        </w:rPr>
        <w:t>товаром можно владеть и распоряжаться (в целях временного ввоза/вывоза)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{возможно только владение и пользование товаром (в целях временного ввоза};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</w:t>
      </w:r>
      <w:r w:rsidRPr="00013663">
        <w:rPr>
          <w:color w:val="000000"/>
        </w:rPr>
        <w:t>товаром можно только распоряжаться</w:t>
      </w:r>
      <w:r w:rsidRPr="00013663">
        <w:t>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rPr>
          <w:b/>
          <w:bCs/>
          <w:color w:val="000000"/>
        </w:rPr>
        <w:t>89. Существуют ли какие-либо льготы в отношении подакцизных товаров?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нет, не существуют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color w:val="000000"/>
        </w:rPr>
        <w:t>существуют, но только для отдельных товаров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{существуют, но только в случаях применения отдельных таможенных режимов либо ввоза товаров отдельными категориями лиц};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</w:t>
      </w:r>
      <w:r w:rsidRPr="00013663">
        <w:rPr>
          <w:color w:val="000000"/>
        </w:rPr>
        <w:t>существуют, только в отношении экспортируемых товаров</w:t>
      </w:r>
      <w:r w:rsidRPr="00013663">
        <w:t>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  <w:color w:val="000000"/>
        </w:rPr>
        <w:t xml:space="preserve">90. </w:t>
      </w:r>
      <w:r w:rsidRPr="00013663">
        <w:rPr>
          <w:b/>
          <w:bCs/>
        </w:rPr>
        <w:t>Какие способы принудительного взыскания таможенных платежей не регламентированы ТК РФ?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{решение Конституционного Суда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{обращение взыскания на суммы авансовых платежей};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</w:t>
      </w:r>
      <w:proofErr w:type="gramStart"/>
      <w:r w:rsidRPr="00013663">
        <w:t>взыскании</w:t>
      </w:r>
      <w:proofErr w:type="gramEnd"/>
      <w:r w:rsidRPr="00013663">
        <w:t xml:space="preserve"> денежных средств со счетов плательщика в банке в бесспорном порядке};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{взыскание таможенных пошлин, налогов за счет товаров, в отношении которых таможенные пошлины, налоги не уплачены}.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rPr>
          <w:b/>
          <w:bCs/>
          <w:color w:val="000000"/>
        </w:rPr>
        <w:t>91. Что такое таможенный перевозчик?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любая транспортная организация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color w:val="000000"/>
        </w:rPr>
        <w:t>международная транспортная организация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{лицо, осуществляющее перевозку товаров через таможенную границу и (или) перевозку товаров под таможенным контролем в пределах таможенной территории Российской Федерации или являющееся ответственным за использование транспортных средств};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</w:t>
      </w:r>
      <w:r w:rsidRPr="00013663">
        <w:rPr>
          <w:color w:val="000000"/>
        </w:rPr>
        <w:t>собственник товара</w:t>
      </w:r>
      <w:r w:rsidRPr="00013663">
        <w:t>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92. По общему правилу срок подачи таможенной декларации составляет: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1. {не более 30 дней </w:t>
      </w:r>
      <w:proofErr w:type="gramStart"/>
      <w:r w:rsidRPr="00013663">
        <w:t>с даты предоставления</w:t>
      </w:r>
      <w:proofErr w:type="gramEnd"/>
      <w:r w:rsidRPr="00013663">
        <w:t xml:space="preserve"> товаров таможенному органу};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2. {не более 20 дней </w:t>
      </w:r>
      <w:proofErr w:type="gramStart"/>
      <w:r w:rsidRPr="00013663">
        <w:t>с даты предоставления</w:t>
      </w:r>
      <w:proofErr w:type="gramEnd"/>
      <w:r w:rsidRPr="00013663">
        <w:t xml:space="preserve"> товаров таможенному органу};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3. {5 дней со дня предъявления товаров таможенным органам </w:t>
      </w:r>
      <w:proofErr w:type="gramStart"/>
      <w:r w:rsidRPr="00013663">
        <w:t>в месте</w:t>
      </w:r>
      <w:proofErr w:type="gramEnd"/>
      <w:r w:rsidRPr="00013663">
        <w:t xml:space="preserve"> их прибытия на таможенную территорию Российской Федерации или со дня завершения внутреннего таможенного транзита, если декларирование товаров производится не в месте их прибытия};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{одновременно с представлением товаров}.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93. К целям таможенного дела не относятся цели: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lastRenderedPageBreak/>
        <w:t>1. {фискальные};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{регулятивные};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{правоохранительные};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{международно-политические}.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94. Не включается в число принципов таможенного права: 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{принцип законности};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{принцип полномасштабного и четкого таможенного регулирования};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{принцип сочетания гласных и негласных методов деятельности};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{принцип демократизма}.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95.</w:t>
      </w:r>
      <w:r w:rsidRPr="00013663">
        <w:t xml:space="preserve"> </w:t>
      </w:r>
      <w:r w:rsidRPr="00013663">
        <w:rPr>
          <w:b/>
          <w:bCs/>
        </w:rPr>
        <w:t>Мерами обеспечения производства по административному делу о нарушении таможенных правил  не являются: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1. </w:t>
      </w:r>
      <w:proofErr w:type="gramStart"/>
      <w:r w:rsidRPr="00013663">
        <w:t xml:space="preserve">{ </w:t>
      </w:r>
      <w:proofErr w:type="gramEnd"/>
      <w:r w:rsidRPr="00013663">
        <w:t>изъятие вещей и документов};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2. </w:t>
      </w:r>
      <w:proofErr w:type="gramStart"/>
      <w:r w:rsidRPr="00013663">
        <w:t xml:space="preserve">{ </w:t>
      </w:r>
      <w:proofErr w:type="gramEnd"/>
      <w:r w:rsidRPr="00013663">
        <w:t>выемка};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3. </w:t>
      </w:r>
      <w:proofErr w:type="gramStart"/>
      <w:r w:rsidRPr="00013663">
        <w:t xml:space="preserve">{ </w:t>
      </w:r>
      <w:proofErr w:type="gramEnd"/>
      <w:r w:rsidRPr="00013663">
        <w:t>арест товаров и транспортных средств};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4. </w:t>
      </w:r>
      <w:proofErr w:type="gramStart"/>
      <w:r w:rsidRPr="00013663">
        <w:t xml:space="preserve">{ </w:t>
      </w:r>
      <w:proofErr w:type="gramEnd"/>
      <w:r w:rsidRPr="00013663">
        <w:t>привод}.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  <w:snapToGrid w:val="0"/>
          <w:color w:val="000000"/>
        </w:rPr>
      </w:pPr>
      <w:r w:rsidRPr="00013663">
        <w:rPr>
          <w:b/>
          <w:bCs/>
        </w:rPr>
        <w:t xml:space="preserve">96. Объективной стороной нарушения таможенных правил, предусмотренного ст. 16. 1. </w:t>
      </w:r>
      <w:proofErr w:type="spellStart"/>
      <w:r w:rsidRPr="00013663">
        <w:rPr>
          <w:b/>
          <w:bCs/>
        </w:rPr>
        <w:t>КоАП</w:t>
      </w:r>
      <w:proofErr w:type="spellEnd"/>
      <w:r w:rsidRPr="00013663">
        <w:rPr>
          <w:b/>
          <w:bCs/>
        </w:rPr>
        <w:t xml:space="preserve"> РФ «Незаконное п</w:t>
      </w:r>
      <w:r w:rsidRPr="00013663">
        <w:rPr>
          <w:b/>
          <w:bCs/>
          <w:snapToGrid w:val="0"/>
          <w:color w:val="000000"/>
        </w:rPr>
        <w:t>еремещение товаров и транспортных средств через таможенную границу Российской Федерации» заключается в противоправном деянии, когда стоимость  товаров составляет сумму: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1. </w:t>
      </w:r>
      <w:proofErr w:type="gramStart"/>
      <w:r w:rsidRPr="00013663">
        <w:t>{</w:t>
      </w:r>
      <w:r w:rsidRPr="00013663">
        <w:rPr>
          <w:snapToGrid w:val="0"/>
          <w:color w:val="000000"/>
        </w:rPr>
        <w:t xml:space="preserve"> </w:t>
      </w:r>
      <w:proofErr w:type="gramEnd"/>
      <w:r w:rsidRPr="00013663">
        <w:rPr>
          <w:snapToGrid w:val="0"/>
          <w:color w:val="000000"/>
        </w:rPr>
        <w:t>любую сумму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snapToGrid w:val="0"/>
          <w:color w:val="000000"/>
        </w:rPr>
        <w:t xml:space="preserve">не </w:t>
      </w:r>
      <w:proofErr w:type="gramStart"/>
      <w:r w:rsidRPr="00013663">
        <w:rPr>
          <w:snapToGrid w:val="0"/>
          <w:color w:val="000000"/>
        </w:rPr>
        <w:t>превышающем</w:t>
      </w:r>
      <w:proofErr w:type="gramEnd"/>
      <w:r w:rsidRPr="00013663">
        <w:rPr>
          <w:snapToGrid w:val="0"/>
          <w:color w:val="000000"/>
        </w:rPr>
        <w:t xml:space="preserve">  1 млн.  рублей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</w:t>
      </w:r>
      <w:r w:rsidRPr="00013663">
        <w:rPr>
          <w:snapToGrid w:val="0"/>
          <w:color w:val="000000"/>
        </w:rPr>
        <w:t>не превышающем 500 минимальных размеров оплаты труда</w:t>
      </w:r>
      <w:proofErr w:type="gramStart"/>
      <w:r w:rsidRPr="00013663">
        <w:t xml:space="preserve"> }</w:t>
      </w:r>
      <w:proofErr w:type="gramEnd"/>
      <w:r w:rsidRPr="00013663">
        <w:t>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</w:t>
      </w:r>
      <w:r w:rsidRPr="00013663">
        <w:rPr>
          <w:snapToGrid w:val="0"/>
        </w:rPr>
        <w:t>не превышающем 250 тыс. рублей</w:t>
      </w:r>
      <w:proofErr w:type="gramStart"/>
      <w:r w:rsidRPr="00013663">
        <w:t xml:space="preserve"> }</w:t>
      </w:r>
      <w:proofErr w:type="gramEnd"/>
      <w:r w:rsidRPr="00013663">
        <w:t>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rPr>
          <w:b/>
          <w:bCs/>
        </w:rPr>
        <w:t>97. ФТС РФ не может издавать</w:t>
      </w:r>
      <w:r w:rsidRPr="00013663">
        <w:t>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{приказы};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{указания};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{постановления};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{инструкции}.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98. Назначение административного наказания юридическому лицу за нарушение таможенных правил: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{не освобождает от административной ответственности за данное правонарушение виновное физическое лицо};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{освобождает от административной ответственности за данное правонарушение виновное физическое лицо};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{физическое и юридическое лицо понесут наказание солидарно по одному постановлению о назначении наказания юридическому лицу</w:t>
      </w:r>
      <w:proofErr w:type="gramStart"/>
      <w:r w:rsidRPr="00013663">
        <w:t xml:space="preserve"> }</w:t>
      </w:r>
      <w:proofErr w:type="gramEnd"/>
      <w:r w:rsidRPr="00013663">
        <w:t>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4. {физическое лицо и юридическое лицо понесут наказание </w:t>
      </w:r>
      <w:proofErr w:type="spellStart"/>
      <w:r w:rsidRPr="00013663">
        <w:t>субсидиарно</w:t>
      </w:r>
      <w:proofErr w:type="spellEnd"/>
      <w:r w:rsidRPr="00013663">
        <w:t xml:space="preserve"> по одному постановлению о назначении наказания юридическому лицу с учетом вины}.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 xml:space="preserve">99.  </w:t>
      </w:r>
      <w:proofErr w:type="spellStart"/>
      <w:r w:rsidRPr="00013663">
        <w:rPr>
          <w:b/>
          <w:bCs/>
        </w:rPr>
        <w:t>Недекларирование</w:t>
      </w:r>
      <w:proofErr w:type="spellEnd"/>
      <w:r w:rsidRPr="00013663">
        <w:rPr>
          <w:b/>
          <w:bCs/>
        </w:rPr>
        <w:t xml:space="preserve">  физическими лицами иностранной валюты  - это: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{административный проступок};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{дисциплинарный проступок};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{гражданско-правовой деликт};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{уголовное преступление}.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100. Свободный склад может быть учрежден при наличии свидетельства о включении в Реестр: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{Федеральной таможенной Службы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{Министерства РФ по налогам и сборам};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{Регионального таможенного управления};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{Министерства финансов РФ}.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101. Какие из указанных таможенных режимов товаров и транспортных средств не закреплены ТК РФ?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{переработка на таможенной территории};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lastRenderedPageBreak/>
        <w:t>2. {выпуск для свободного обращения};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{экспорт};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{импорт}.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102. Таможенный режим, при котором товары вывозятся за пределы таможенной территории РФ без обязательства об их ввозе на эту территорию, называется: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{реэкспорт};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{экспорт};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{импорт};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{выпуск для свободного обращения}.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103. Под таможенный режим таможенного склада могут помещаться: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1. </w:t>
      </w:r>
      <w:proofErr w:type="gramStart"/>
      <w:r w:rsidRPr="00013663">
        <w:t xml:space="preserve">{ </w:t>
      </w:r>
      <w:proofErr w:type="gramEnd"/>
      <w:r w:rsidRPr="00013663">
        <w:t>любые товары 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2. </w:t>
      </w:r>
      <w:proofErr w:type="gramStart"/>
      <w:r w:rsidRPr="00013663">
        <w:t xml:space="preserve">{ </w:t>
      </w:r>
      <w:proofErr w:type="gramEnd"/>
      <w:r w:rsidRPr="00013663">
        <w:t>запрещенные к ввозу в РФ товары 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3. </w:t>
      </w:r>
      <w:proofErr w:type="gramStart"/>
      <w:r w:rsidRPr="00013663">
        <w:t xml:space="preserve">{ </w:t>
      </w:r>
      <w:proofErr w:type="gramEnd"/>
      <w:r w:rsidRPr="00013663">
        <w:t>любые товары, кроме запрещенных к ввозу в РФ и вывозу из РФ 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4. </w:t>
      </w:r>
      <w:proofErr w:type="gramStart"/>
      <w:r w:rsidRPr="00013663">
        <w:t xml:space="preserve">{ </w:t>
      </w:r>
      <w:proofErr w:type="gramEnd"/>
      <w:r w:rsidRPr="00013663">
        <w:t>запрещенные к вывозу из РФ товары 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rPr>
          <w:b/>
          <w:bCs/>
          <w:color w:val="000000"/>
        </w:rPr>
        <w:t>104. Срок, в течение которого лицо вправе заявить таможенный режим реэкспорта?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1 год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</w:t>
      </w:r>
      <w:r w:rsidRPr="00013663">
        <w:rPr>
          <w:color w:val="000000"/>
        </w:rPr>
        <w:t>2 года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</w:t>
      </w:r>
      <w:r w:rsidRPr="00013663">
        <w:rPr>
          <w:color w:val="000000"/>
        </w:rPr>
        <w:t>3 года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{6 месяцев}.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t>13. Возможно ли продление предельных сроков действия режима переработки на таможенной территории РФ?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</w:t>
      </w:r>
      <w:r w:rsidRPr="00013663">
        <w:rPr>
          <w:color w:val="000000"/>
        </w:rPr>
        <w:t>продление предельных сроков использования режима не допускается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{продление возможно только с разрешения начальника таможенного органа};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</w:t>
      </w:r>
      <w:r w:rsidRPr="00013663">
        <w:rPr>
          <w:color w:val="000000"/>
        </w:rPr>
        <w:t>продление возможно только с разрешения  ФТС России</w:t>
      </w:r>
      <w:r w:rsidRPr="00013663">
        <w:t>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</w:t>
      </w:r>
      <w:r w:rsidRPr="00013663">
        <w:rPr>
          <w:color w:val="000000"/>
        </w:rPr>
        <w:t>возможно по усмотрению лица, которому выдана лицензия на переработку</w:t>
      </w:r>
      <w:r w:rsidRPr="00013663">
        <w:t>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rPr>
          <w:b/>
          <w:bCs/>
          <w:color w:val="000000"/>
        </w:rPr>
        <w:t>105. Какие товары могут быть заявлены к режиму уничтожения?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{любые товары, перемещаемые через таможенную границу РФ};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{любые российские товары};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{если товары, подвергнутые уничтожению, не могут быть восстановлены в первоначальном состоянии экономически выгодным способом};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{любые иностранные товары, ввозимые на таможенную территорию РФ}.</w:t>
      </w:r>
    </w:p>
    <w:p w:rsidR="00A472CB" w:rsidRPr="00013663" w:rsidRDefault="00A472CB" w:rsidP="00013663">
      <w:pPr>
        <w:pStyle w:val="a6"/>
        <w:spacing w:line="240" w:lineRule="exact"/>
        <w:rPr>
          <w:color w:val="000000"/>
        </w:rPr>
      </w:pPr>
    </w:p>
    <w:p w:rsidR="00A472CB" w:rsidRPr="00013663" w:rsidRDefault="00A472CB" w:rsidP="00013663">
      <w:pPr>
        <w:pStyle w:val="a6"/>
        <w:spacing w:line="240" w:lineRule="exact"/>
      </w:pPr>
      <w:r w:rsidRPr="00013663">
        <w:rPr>
          <w:b/>
          <w:bCs/>
          <w:color w:val="000000"/>
        </w:rPr>
        <w:t>106. В чем состоит содержание правоохранительной деятельности таможенных органов?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{производство дознания по таможенным преступлениям, административно-процессуальная и оперативно-розыскная деятельность};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{таможенный контроль};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{таможенная статистика внешней торговли};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{информирование и консультирование в области таможенного дела}.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107.  Личный досмотр производится: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{лицом любого пола, в присутствии понятых любого пола};</w:t>
      </w:r>
    </w:p>
    <w:p w:rsidR="00A472CB" w:rsidRPr="00013663" w:rsidRDefault="00A472CB" w:rsidP="00013663">
      <w:pPr>
        <w:pStyle w:val="a6"/>
        <w:spacing w:line="240" w:lineRule="exact"/>
      </w:pPr>
      <w:proofErr w:type="gramStart"/>
      <w:r w:rsidRPr="00013663">
        <w:t>2. {лицом одного пола с досматриваемым в присутствии понятых любого пола};</w:t>
      </w:r>
      <w:proofErr w:type="gramEnd"/>
    </w:p>
    <w:p w:rsidR="00A472CB" w:rsidRPr="00013663" w:rsidRDefault="00A472CB" w:rsidP="00013663">
      <w:pPr>
        <w:pStyle w:val="a6"/>
        <w:spacing w:line="240" w:lineRule="exact"/>
      </w:pPr>
      <w:proofErr w:type="gramStart"/>
      <w:r w:rsidRPr="00013663">
        <w:t>3. {лицом одного пола с досматриваемым в присутствии понятых того же пола};</w:t>
      </w:r>
      <w:proofErr w:type="gramEnd"/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4. {лицом любого пола в присутствии понятых одного пола </w:t>
      </w:r>
      <w:proofErr w:type="gramStart"/>
      <w:r w:rsidRPr="00013663">
        <w:t>с</w:t>
      </w:r>
      <w:proofErr w:type="gramEnd"/>
      <w:r w:rsidRPr="00013663">
        <w:t xml:space="preserve"> досматриваемым}.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108. Укажите формы уплаты таможенных платежей: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{только в Российской валюте};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 xml:space="preserve">2. {уплачиваются по выбору </w:t>
      </w:r>
      <w:proofErr w:type="gramStart"/>
      <w:r w:rsidRPr="00013663">
        <w:t>плательщика</w:t>
      </w:r>
      <w:proofErr w:type="gramEnd"/>
      <w:r w:rsidRPr="00013663">
        <w:t xml:space="preserve"> как в валюте Российской Федерации, так и в иностранной валюте};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{только в иностранной валюте};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{в валюте, указанной таможенным органом}.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lastRenderedPageBreak/>
        <w:t>109. Таможенные льготы предоставляются: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{физическим лицам};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{государственным органам};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{товарам};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{таможенным органам}.</w:t>
      </w:r>
    </w:p>
    <w:p w:rsidR="00A472CB" w:rsidRPr="00013663" w:rsidRDefault="00A472CB" w:rsidP="00013663">
      <w:pPr>
        <w:pStyle w:val="a6"/>
        <w:spacing w:line="240" w:lineRule="exact"/>
      </w:pPr>
    </w:p>
    <w:p w:rsidR="00A472CB" w:rsidRPr="00013663" w:rsidRDefault="00A472CB" w:rsidP="00013663">
      <w:pPr>
        <w:pStyle w:val="a6"/>
        <w:spacing w:line="240" w:lineRule="exact"/>
        <w:rPr>
          <w:b/>
          <w:bCs/>
        </w:rPr>
      </w:pPr>
      <w:r w:rsidRPr="00013663">
        <w:rPr>
          <w:b/>
          <w:bCs/>
        </w:rPr>
        <w:t>110. Какие из указанных объектов не освобождаются от таможенного досмотра?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1. {личный багаж директора Федеральной  налоговой службы};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2. {багаж депутата Государственной Думы в связи с исполнением своих депутатских обязанностей};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3. {личный багаж Президента РФ и следующих вместе с ним членов его семьи};</w:t>
      </w:r>
    </w:p>
    <w:p w:rsidR="00A472CB" w:rsidRPr="00013663" w:rsidRDefault="00A472CB" w:rsidP="00013663">
      <w:pPr>
        <w:pStyle w:val="a6"/>
        <w:spacing w:line="240" w:lineRule="exact"/>
      </w:pPr>
      <w:r w:rsidRPr="00013663">
        <w:t>4. {багаж члена Совета Федерации ФС РФ в связи с исполнением своих служебных обязанностей}.</w:t>
      </w:r>
    </w:p>
    <w:p w:rsidR="00A472CB" w:rsidRPr="00013663" w:rsidRDefault="00A472CB" w:rsidP="00013663">
      <w:pPr>
        <w:rPr>
          <w:sz w:val="24"/>
          <w:szCs w:val="24"/>
        </w:rPr>
      </w:pPr>
    </w:p>
    <w:p w:rsidR="00A472CB" w:rsidRPr="00013663" w:rsidRDefault="00A472CB" w:rsidP="00013663">
      <w:pPr>
        <w:rPr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13663" w:rsidRDefault="00A472CB" w:rsidP="00933F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6"/>
          <w:sz w:val="24"/>
          <w:szCs w:val="24"/>
        </w:rPr>
      </w:pPr>
    </w:p>
    <w:p w:rsidR="00A472CB" w:rsidRPr="000A7A6F" w:rsidRDefault="00A472CB" w:rsidP="00DB21D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0"/>
        <w:rPr>
          <w:spacing w:val="-6"/>
          <w:sz w:val="24"/>
          <w:szCs w:val="24"/>
        </w:rPr>
      </w:pPr>
    </w:p>
    <w:sectPr w:rsidR="00A472CB" w:rsidRPr="000A7A6F" w:rsidSect="00DF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A66"/>
    <w:multiLevelType w:val="hybridMultilevel"/>
    <w:tmpl w:val="18F6D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0391B"/>
    <w:multiLevelType w:val="hybridMultilevel"/>
    <w:tmpl w:val="F09AC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02F3C"/>
    <w:multiLevelType w:val="hybridMultilevel"/>
    <w:tmpl w:val="9154CFD2"/>
    <w:lvl w:ilvl="0" w:tplc="FFFFFFFF">
      <w:start w:val="1"/>
      <w:numFmt w:val="bullet"/>
      <w:lvlText w:val="۔"/>
      <w:lvlJc w:val="left"/>
      <w:pPr>
        <w:tabs>
          <w:tab w:val="num" w:pos="2216"/>
        </w:tabs>
        <w:ind w:left="221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cs="Wingdings" w:hint="default"/>
      </w:rPr>
    </w:lvl>
  </w:abstractNum>
  <w:abstractNum w:abstractNumId="3">
    <w:nsid w:val="22083BA1"/>
    <w:multiLevelType w:val="hybridMultilevel"/>
    <w:tmpl w:val="5EDC9C0A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161B01"/>
    <w:multiLevelType w:val="hybridMultilevel"/>
    <w:tmpl w:val="BB146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01BBF"/>
    <w:multiLevelType w:val="hybridMultilevel"/>
    <w:tmpl w:val="49A0D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701F78"/>
    <w:multiLevelType w:val="hybridMultilevel"/>
    <w:tmpl w:val="5CBE7054"/>
    <w:lvl w:ilvl="0" w:tplc="717622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A217B9"/>
    <w:multiLevelType w:val="hybridMultilevel"/>
    <w:tmpl w:val="218411D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EA554F1"/>
    <w:multiLevelType w:val="multilevel"/>
    <w:tmpl w:val="D610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8143E"/>
    <w:multiLevelType w:val="hybridMultilevel"/>
    <w:tmpl w:val="6C989C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6451F0"/>
    <w:multiLevelType w:val="hybridMultilevel"/>
    <w:tmpl w:val="5B16E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4A574F"/>
    <w:multiLevelType w:val="singleLevel"/>
    <w:tmpl w:val="745A09A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FAE24AB"/>
    <w:multiLevelType w:val="hybridMultilevel"/>
    <w:tmpl w:val="31BEA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EC2C4E"/>
    <w:multiLevelType w:val="hybridMultilevel"/>
    <w:tmpl w:val="319CB964"/>
    <w:lvl w:ilvl="0" w:tplc="C8C484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2A4436"/>
    <w:multiLevelType w:val="hybridMultilevel"/>
    <w:tmpl w:val="41DA9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3FAD"/>
    <w:rsid w:val="00013663"/>
    <w:rsid w:val="00051C86"/>
    <w:rsid w:val="000A7A6F"/>
    <w:rsid w:val="000D5C66"/>
    <w:rsid w:val="002D5188"/>
    <w:rsid w:val="003A0563"/>
    <w:rsid w:val="00492125"/>
    <w:rsid w:val="005D7E59"/>
    <w:rsid w:val="007B3D74"/>
    <w:rsid w:val="008316A3"/>
    <w:rsid w:val="00845714"/>
    <w:rsid w:val="008670D4"/>
    <w:rsid w:val="00933FAD"/>
    <w:rsid w:val="00A472CB"/>
    <w:rsid w:val="00A930A7"/>
    <w:rsid w:val="00AF7C9E"/>
    <w:rsid w:val="00BF6E0F"/>
    <w:rsid w:val="00DB21D5"/>
    <w:rsid w:val="00DF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AD"/>
    <w:pPr>
      <w:ind w:firstLine="567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13663"/>
    <w:pPr>
      <w:keepNext/>
      <w:widowControl w:val="0"/>
      <w:tabs>
        <w:tab w:val="left" w:pos="8662"/>
        <w:tab w:val="left" w:pos="9639"/>
      </w:tabs>
      <w:spacing w:line="480" w:lineRule="exact"/>
      <w:ind w:firstLine="0"/>
      <w:jc w:val="center"/>
      <w:outlineLvl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1366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01366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66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13663"/>
    <w:rPr>
      <w:rFonts w:ascii="Cambria" w:hAnsi="Cambria" w:cs="Cambria"/>
      <w:i/>
      <w:iCs/>
      <w:color w:val="243F6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13663"/>
    <w:rPr>
      <w:rFonts w:ascii="Cambria" w:hAnsi="Cambria" w:cs="Cambria"/>
      <w:color w:val="40404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33FAD"/>
  </w:style>
  <w:style w:type="character" w:customStyle="1" w:styleId="a4">
    <w:name w:val="Текст сноски Знак"/>
    <w:basedOn w:val="a0"/>
    <w:link w:val="a3"/>
    <w:uiPriority w:val="99"/>
    <w:semiHidden/>
    <w:locked/>
    <w:rsid w:val="00933FAD"/>
    <w:rPr>
      <w:rFonts w:ascii="Times New Roman" w:hAnsi="Times New Roman" w:cs="Times New Roman"/>
      <w:lang w:eastAsia="ru-RU"/>
    </w:rPr>
  </w:style>
  <w:style w:type="paragraph" w:customStyle="1" w:styleId="11">
    <w:name w:val="Стиль1"/>
    <w:basedOn w:val="a5"/>
    <w:uiPriority w:val="99"/>
    <w:rsid w:val="00933FAD"/>
    <w:pPr>
      <w:widowControl w:val="0"/>
      <w:ind w:left="0" w:firstLine="0"/>
    </w:pPr>
  </w:style>
  <w:style w:type="paragraph" w:styleId="a5">
    <w:name w:val="Normal Indent"/>
    <w:basedOn w:val="a"/>
    <w:uiPriority w:val="99"/>
    <w:semiHidden/>
    <w:rsid w:val="00933FAD"/>
    <w:pPr>
      <w:ind w:left="708"/>
    </w:pPr>
  </w:style>
  <w:style w:type="paragraph" w:styleId="3">
    <w:name w:val="Body Text Indent 3"/>
    <w:basedOn w:val="a"/>
    <w:link w:val="30"/>
    <w:uiPriority w:val="99"/>
    <w:rsid w:val="00013663"/>
    <w:pPr>
      <w:spacing w:line="240" w:lineRule="exact"/>
      <w:ind w:firstLine="737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1366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013663"/>
    <w:pPr>
      <w:spacing w:line="360" w:lineRule="auto"/>
      <w:ind w:firstLine="709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136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13663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0136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13663"/>
    <w:rPr>
      <w:rFonts w:ascii="Times New Roman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013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3663"/>
    <w:rPr>
      <w:rFonts w:ascii="Times New Roman" w:hAnsi="Times New Roman" w:cs="Times New Roman"/>
      <w:lang w:eastAsia="ru-RU"/>
    </w:rPr>
  </w:style>
  <w:style w:type="paragraph" w:styleId="aa">
    <w:name w:val="Title"/>
    <w:aliases w:val="Знак"/>
    <w:basedOn w:val="a"/>
    <w:link w:val="ab"/>
    <w:uiPriority w:val="99"/>
    <w:qFormat/>
    <w:rsid w:val="00013663"/>
    <w:pPr>
      <w:ind w:firstLine="0"/>
      <w:jc w:val="center"/>
    </w:pPr>
    <w:rPr>
      <w:sz w:val="28"/>
      <w:szCs w:val="28"/>
    </w:rPr>
  </w:style>
  <w:style w:type="character" w:customStyle="1" w:styleId="ab">
    <w:name w:val="Название Знак"/>
    <w:aliases w:val="Знак Знак"/>
    <w:basedOn w:val="a0"/>
    <w:link w:val="aa"/>
    <w:uiPriority w:val="99"/>
    <w:locked/>
    <w:rsid w:val="0001366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013663"/>
    <w:pPr>
      <w:widowControl w:val="0"/>
      <w:autoSpaceDE w:val="0"/>
      <w:autoSpaceDN w:val="0"/>
      <w:adjustRightInd w:val="0"/>
      <w:spacing w:before="120" w:line="360" w:lineRule="auto"/>
      <w:ind w:firstLine="4320"/>
    </w:pPr>
    <w:rPr>
      <w:rFonts w:ascii="GaramondCTT" w:hAnsi="GaramondCTT" w:cs="GaramondCTT"/>
      <w:b/>
      <w:bCs/>
      <w:smallCaps/>
      <w:sz w:val="42"/>
      <w:szCs w:val="42"/>
    </w:rPr>
  </w:style>
  <w:style w:type="character" w:customStyle="1" w:styleId="ad">
    <w:name w:val="Подзаголовок Знак"/>
    <w:basedOn w:val="a0"/>
    <w:link w:val="ac"/>
    <w:uiPriority w:val="99"/>
    <w:locked/>
    <w:rsid w:val="00013663"/>
    <w:rPr>
      <w:rFonts w:ascii="GaramondCTT" w:hAnsi="GaramondCTT" w:cs="GaramondCTT"/>
      <w:b/>
      <w:bCs/>
      <w:smallCaps/>
      <w:sz w:val="42"/>
      <w:szCs w:val="42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013663"/>
    <w:pPr>
      <w:ind w:firstLine="0"/>
      <w:jc w:val="left"/>
    </w:pPr>
    <w:rPr>
      <w:sz w:val="20"/>
      <w:szCs w:val="20"/>
    </w:rPr>
  </w:style>
  <w:style w:type="character" w:styleId="ae">
    <w:name w:val="Hyperlink"/>
    <w:basedOn w:val="a0"/>
    <w:uiPriority w:val="99"/>
    <w:rsid w:val="00013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A6B20-AAFA-42DA-86C7-6E61FABD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5620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SPBGUSE</Company>
  <LinksUpToDate>false</LinksUpToDate>
  <CharactersWithSpaces>37579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Galushkina_OB</dc:creator>
  <cp:keywords/>
  <dc:description/>
  <cp:lastModifiedBy>Stepanenko_MA</cp:lastModifiedBy>
  <cp:revision>2</cp:revision>
  <dcterms:created xsi:type="dcterms:W3CDTF">2013-01-30T07:10:00Z</dcterms:created>
  <dcterms:modified xsi:type="dcterms:W3CDTF">2013-01-30T07:10:00Z</dcterms:modified>
</cp:coreProperties>
</file>